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3" w:rsidRPr="005D4217" w:rsidRDefault="003E5453" w:rsidP="00DF7AAF">
      <w:pPr>
        <w:pStyle w:val="1"/>
        <w:jc w:val="center"/>
        <w:rPr>
          <w:sz w:val="24"/>
          <w:szCs w:val="24"/>
        </w:rPr>
      </w:pPr>
    </w:p>
    <w:p w:rsidR="005D4217" w:rsidRDefault="005D4217" w:rsidP="00DF7AAF">
      <w:pPr>
        <w:pStyle w:val="1"/>
        <w:jc w:val="center"/>
        <w:rPr>
          <w:sz w:val="24"/>
          <w:szCs w:val="24"/>
        </w:rPr>
      </w:pPr>
    </w:p>
    <w:p w:rsidR="00DF7AAF" w:rsidRPr="005D4217" w:rsidRDefault="00DF7AAF" w:rsidP="00DF7AAF">
      <w:pPr>
        <w:pStyle w:val="1"/>
        <w:jc w:val="center"/>
        <w:rPr>
          <w:sz w:val="24"/>
          <w:szCs w:val="24"/>
        </w:rPr>
      </w:pPr>
      <w:r w:rsidRPr="005D4217">
        <w:rPr>
          <w:sz w:val="24"/>
          <w:szCs w:val="24"/>
        </w:rPr>
        <w:t>MINISTERUL SĂNĂTĂŢII  AL  REPUBLICII MOLDOVA</w:t>
      </w:r>
    </w:p>
    <w:p w:rsidR="00DF7AAF" w:rsidRPr="005D4217" w:rsidRDefault="00DF7AAF" w:rsidP="00DF7AAF">
      <w:pPr>
        <w:spacing w:after="0" w:line="240" w:lineRule="auto"/>
        <w:jc w:val="center"/>
        <w:rPr>
          <w:rFonts w:ascii="Times New Roman" w:hAnsi="Times New Roman"/>
          <w:b/>
          <w:sz w:val="24"/>
          <w:szCs w:val="24"/>
          <w:lang w:val="ro-RO"/>
        </w:rPr>
      </w:pPr>
    </w:p>
    <w:p w:rsidR="00DF7AAF" w:rsidRPr="005D4217" w:rsidRDefault="00DF7AAF" w:rsidP="00DF7AAF">
      <w:pPr>
        <w:spacing w:after="0" w:line="240" w:lineRule="auto"/>
        <w:jc w:val="center"/>
        <w:rPr>
          <w:rFonts w:ascii="Times New Roman" w:hAnsi="Times New Roman"/>
          <w:b/>
          <w:caps/>
          <w:sz w:val="24"/>
          <w:szCs w:val="24"/>
        </w:rPr>
      </w:pPr>
      <w:r w:rsidRPr="005D4217">
        <w:rPr>
          <w:rFonts w:ascii="Times New Roman" w:hAnsi="Times New Roman"/>
          <w:b/>
          <w:caps/>
          <w:sz w:val="24"/>
          <w:szCs w:val="24"/>
        </w:rPr>
        <w:t>UNIVERSITATEA DE STAT DE MADICINĂ ȘI FARMACIE</w:t>
      </w:r>
    </w:p>
    <w:p w:rsidR="00DF7AAF" w:rsidRPr="005D4217" w:rsidRDefault="00DF7AAF" w:rsidP="00DF7AAF">
      <w:pPr>
        <w:pStyle w:val="a3"/>
        <w:jc w:val="center"/>
        <w:rPr>
          <w:caps/>
          <w:sz w:val="24"/>
          <w:szCs w:val="24"/>
        </w:rPr>
      </w:pPr>
      <w:r w:rsidRPr="005D4217">
        <w:rPr>
          <w:caps/>
          <w:sz w:val="24"/>
          <w:szCs w:val="24"/>
        </w:rPr>
        <w:t>,,nICOLAE TESTEMIȚANU</w:t>
      </w:r>
      <w:r w:rsidRPr="005D4217">
        <w:rPr>
          <w:caps/>
          <w:sz w:val="24"/>
          <w:szCs w:val="24"/>
          <w:lang w:val="en-US"/>
        </w:rPr>
        <w:t>”</w:t>
      </w:r>
    </w:p>
    <w:p w:rsidR="00DF7AAF" w:rsidRPr="005D4217" w:rsidRDefault="00DF7AAF" w:rsidP="00DF7AAF">
      <w:pPr>
        <w:pStyle w:val="a3"/>
        <w:jc w:val="center"/>
        <w:rPr>
          <w:caps/>
          <w:sz w:val="24"/>
          <w:szCs w:val="24"/>
        </w:rPr>
      </w:pPr>
    </w:p>
    <w:p w:rsidR="00DF7AAF" w:rsidRPr="005D4217" w:rsidRDefault="00DF7AAF" w:rsidP="00DF7AAF">
      <w:pPr>
        <w:pStyle w:val="a3"/>
        <w:jc w:val="center"/>
        <w:rPr>
          <w:smallCaps/>
          <w:sz w:val="24"/>
          <w:szCs w:val="24"/>
        </w:rPr>
      </w:pPr>
      <w:r w:rsidRPr="005D4217">
        <w:rPr>
          <w:sz w:val="24"/>
          <w:szCs w:val="24"/>
        </w:rPr>
        <w:t>FACULTATEA R</w:t>
      </w:r>
      <w:r w:rsidR="00D649AB">
        <w:rPr>
          <w:sz w:val="24"/>
          <w:szCs w:val="24"/>
        </w:rPr>
        <w:t xml:space="preserve">EZIDENȚIAT </w:t>
      </w:r>
    </w:p>
    <w:p w:rsidR="00DF7AAF" w:rsidRPr="005D4217" w:rsidRDefault="00DF7AAF" w:rsidP="00DF7AAF">
      <w:pPr>
        <w:pStyle w:val="a3"/>
        <w:jc w:val="center"/>
        <w:rPr>
          <w:smallCaps/>
          <w:sz w:val="24"/>
          <w:szCs w:val="24"/>
        </w:rPr>
      </w:pPr>
    </w:p>
    <w:p w:rsidR="00DF7AAF" w:rsidRPr="005D4217" w:rsidRDefault="00DF7AAF" w:rsidP="00DF7AAF">
      <w:pPr>
        <w:pStyle w:val="a3"/>
        <w:jc w:val="center"/>
        <w:rPr>
          <w:smallCaps/>
          <w:sz w:val="24"/>
          <w:szCs w:val="24"/>
        </w:rPr>
      </w:pPr>
      <w:r w:rsidRPr="005D4217">
        <w:rPr>
          <w:smallCaps/>
          <w:sz w:val="24"/>
          <w:szCs w:val="24"/>
        </w:rPr>
        <w:t>CATEDRA DERMATOVENEROLOGIE</w:t>
      </w:r>
    </w:p>
    <w:p w:rsidR="00DF7AAF" w:rsidRPr="005D4217" w:rsidRDefault="00DF7AAF" w:rsidP="00DF7AAF">
      <w:pPr>
        <w:pStyle w:val="a3"/>
        <w:jc w:val="center"/>
        <w:rPr>
          <w:caps/>
          <w:sz w:val="24"/>
          <w:szCs w:val="24"/>
        </w:rPr>
      </w:pPr>
    </w:p>
    <w:p w:rsidR="004C27A1" w:rsidRPr="005D4217" w:rsidRDefault="004C27A1" w:rsidP="004C27A1">
      <w:pPr>
        <w:pStyle w:val="a3"/>
        <w:rPr>
          <w:sz w:val="24"/>
          <w:szCs w:val="24"/>
        </w:rPr>
      </w:pPr>
    </w:p>
    <w:p w:rsidR="004C27A1" w:rsidRPr="005D4217" w:rsidRDefault="004C27A1" w:rsidP="004C27A1">
      <w:pPr>
        <w:pStyle w:val="a3"/>
        <w:rPr>
          <w:sz w:val="24"/>
          <w:szCs w:val="24"/>
        </w:rPr>
      </w:pPr>
    </w:p>
    <w:p w:rsidR="006B5C31" w:rsidRPr="005D4217" w:rsidRDefault="006B5C31" w:rsidP="006B5C31">
      <w:pPr>
        <w:pStyle w:val="a3"/>
        <w:jc w:val="center"/>
        <w:rPr>
          <w:caps/>
          <w:sz w:val="24"/>
          <w:szCs w:val="24"/>
        </w:rPr>
      </w:pPr>
    </w:p>
    <w:p w:rsidR="006B5C31" w:rsidRDefault="006B5C31" w:rsidP="006B5C31">
      <w:pPr>
        <w:pStyle w:val="a3"/>
        <w:jc w:val="center"/>
        <w:rPr>
          <w:caps/>
          <w:sz w:val="24"/>
          <w:szCs w:val="24"/>
        </w:rPr>
      </w:pPr>
    </w:p>
    <w:p w:rsidR="005D4217" w:rsidRPr="005D4217" w:rsidRDefault="005D4217" w:rsidP="006B5C31">
      <w:pPr>
        <w:pStyle w:val="a3"/>
        <w:jc w:val="center"/>
        <w:rPr>
          <w:caps/>
          <w:sz w:val="24"/>
          <w:szCs w:val="24"/>
        </w:rPr>
      </w:pPr>
    </w:p>
    <w:p w:rsidR="006B5C31" w:rsidRPr="005D4217" w:rsidRDefault="006B5C31" w:rsidP="006B5C31">
      <w:pPr>
        <w:pStyle w:val="a3"/>
        <w:jc w:val="center"/>
        <w:rPr>
          <w:caps/>
          <w:sz w:val="24"/>
          <w:szCs w:val="24"/>
        </w:rPr>
      </w:pPr>
    </w:p>
    <w:p w:rsidR="00EE09D9" w:rsidRPr="005D4217" w:rsidRDefault="00EE09D9" w:rsidP="006B5C31">
      <w:pPr>
        <w:pStyle w:val="a3"/>
        <w:jc w:val="center"/>
        <w:rPr>
          <w:caps/>
          <w:sz w:val="24"/>
          <w:szCs w:val="24"/>
        </w:rPr>
      </w:pPr>
    </w:p>
    <w:p w:rsidR="006B5C31" w:rsidRPr="005D4217" w:rsidRDefault="006B5C31" w:rsidP="006B5C31">
      <w:pPr>
        <w:pStyle w:val="a3"/>
        <w:jc w:val="center"/>
        <w:rPr>
          <w:caps/>
          <w:sz w:val="24"/>
          <w:szCs w:val="24"/>
        </w:rPr>
      </w:pPr>
      <w:r w:rsidRPr="005D4217">
        <w:rPr>
          <w:caps/>
          <w:sz w:val="24"/>
          <w:szCs w:val="24"/>
        </w:rPr>
        <w:t>plan-program</w:t>
      </w:r>
    </w:p>
    <w:p w:rsidR="006B5C31" w:rsidRPr="005D4217" w:rsidRDefault="006B5C31" w:rsidP="006B5C31">
      <w:pPr>
        <w:pStyle w:val="a3"/>
        <w:jc w:val="center"/>
        <w:rPr>
          <w:caps/>
          <w:sz w:val="24"/>
          <w:szCs w:val="24"/>
        </w:rPr>
      </w:pPr>
      <w:r w:rsidRPr="005D4217">
        <w:rPr>
          <w:caps/>
          <w:sz w:val="24"/>
          <w:szCs w:val="24"/>
        </w:rPr>
        <w:t xml:space="preserve">de </w:t>
      </w:r>
      <w:r w:rsidR="00205F5E" w:rsidRPr="005D4217">
        <w:rPr>
          <w:caps/>
          <w:sz w:val="24"/>
          <w:szCs w:val="24"/>
        </w:rPr>
        <w:t>studii postuniversitare</w:t>
      </w:r>
    </w:p>
    <w:p w:rsidR="006B5C31" w:rsidRPr="005D4217" w:rsidRDefault="009D59F4" w:rsidP="006B5C31">
      <w:pPr>
        <w:pStyle w:val="a3"/>
        <w:jc w:val="center"/>
        <w:rPr>
          <w:caps/>
          <w:sz w:val="24"/>
          <w:szCs w:val="24"/>
        </w:rPr>
      </w:pPr>
      <w:r w:rsidRPr="005D4217">
        <w:rPr>
          <w:caps/>
          <w:sz w:val="24"/>
          <w:szCs w:val="24"/>
        </w:rPr>
        <w:t xml:space="preserve"> la</w:t>
      </w:r>
      <w:r w:rsidR="006B5C31" w:rsidRPr="005D4217">
        <w:rPr>
          <w:caps/>
          <w:sz w:val="24"/>
          <w:szCs w:val="24"/>
        </w:rPr>
        <w:t xml:space="preserve"> dermatovenerologie </w:t>
      </w:r>
    </w:p>
    <w:p w:rsidR="006B5C31" w:rsidRPr="005D4217" w:rsidRDefault="00C51A7E" w:rsidP="006B5C31">
      <w:pPr>
        <w:pStyle w:val="a3"/>
        <w:jc w:val="center"/>
        <w:rPr>
          <w:caps/>
          <w:sz w:val="24"/>
          <w:szCs w:val="24"/>
        </w:rPr>
      </w:pPr>
      <w:r w:rsidRPr="005D4217">
        <w:rPr>
          <w:caps/>
          <w:sz w:val="24"/>
          <w:szCs w:val="24"/>
        </w:rPr>
        <w:t xml:space="preserve"> PENTRU rezidenţiI</w:t>
      </w:r>
    </w:p>
    <w:p w:rsidR="006B5C31" w:rsidRPr="005D4217" w:rsidRDefault="009879E7" w:rsidP="006B5C31">
      <w:pPr>
        <w:pStyle w:val="a3"/>
        <w:jc w:val="center"/>
        <w:rPr>
          <w:caps/>
          <w:sz w:val="24"/>
          <w:szCs w:val="24"/>
        </w:rPr>
      </w:pPr>
      <w:r w:rsidRPr="005D4217">
        <w:rPr>
          <w:caps/>
          <w:sz w:val="24"/>
          <w:szCs w:val="24"/>
        </w:rPr>
        <w:t>p</w:t>
      </w:r>
      <w:r w:rsidR="006B5C31" w:rsidRPr="005D4217">
        <w:rPr>
          <w:caps/>
          <w:sz w:val="24"/>
          <w:szCs w:val="24"/>
        </w:rPr>
        <w:t>edi</w:t>
      </w:r>
      <w:r w:rsidRPr="005D4217">
        <w:rPr>
          <w:caps/>
          <w:sz w:val="24"/>
          <w:szCs w:val="24"/>
        </w:rPr>
        <w:t>a</w:t>
      </w:r>
      <w:r w:rsidR="006D1912" w:rsidRPr="005D4217">
        <w:rPr>
          <w:caps/>
          <w:sz w:val="24"/>
          <w:szCs w:val="24"/>
        </w:rPr>
        <w:t>TR</w:t>
      </w:r>
      <w:r w:rsidRPr="005D4217">
        <w:rPr>
          <w:caps/>
          <w:sz w:val="24"/>
          <w:szCs w:val="24"/>
        </w:rPr>
        <w:t>ie</w:t>
      </w:r>
    </w:p>
    <w:p w:rsidR="006B5C31" w:rsidRPr="005D4217" w:rsidRDefault="006B5C31" w:rsidP="006B5C31">
      <w:pPr>
        <w:pStyle w:val="a3"/>
        <w:jc w:val="center"/>
        <w:rPr>
          <w:caps/>
          <w:sz w:val="24"/>
          <w:szCs w:val="24"/>
        </w:rPr>
      </w:pPr>
    </w:p>
    <w:p w:rsidR="006B5C31" w:rsidRDefault="006B5C31" w:rsidP="006B5C31">
      <w:pPr>
        <w:pStyle w:val="a3"/>
        <w:jc w:val="center"/>
        <w:rPr>
          <w:sz w:val="24"/>
          <w:szCs w:val="24"/>
        </w:rPr>
      </w:pPr>
    </w:p>
    <w:p w:rsidR="005D4217" w:rsidRDefault="005D4217" w:rsidP="006B5C31">
      <w:pPr>
        <w:pStyle w:val="a3"/>
        <w:jc w:val="center"/>
        <w:rPr>
          <w:sz w:val="24"/>
          <w:szCs w:val="24"/>
        </w:rPr>
      </w:pPr>
    </w:p>
    <w:p w:rsidR="005D4217" w:rsidRDefault="005D4217" w:rsidP="006B5C31">
      <w:pPr>
        <w:pStyle w:val="a3"/>
        <w:jc w:val="center"/>
        <w:rPr>
          <w:sz w:val="24"/>
          <w:szCs w:val="24"/>
        </w:rPr>
      </w:pPr>
    </w:p>
    <w:p w:rsidR="005D4217" w:rsidRPr="005D4217" w:rsidRDefault="005D4217" w:rsidP="006B5C31">
      <w:pPr>
        <w:pStyle w:val="a3"/>
        <w:jc w:val="center"/>
        <w:rPr>
          <w:sz w:val="24"/>
          <w:szCs w:val="24"/>
        </w:rPr>
      </w:pPr>
    </w:p>
    <w:p w:rsidR="004C27A1" w:rsidRPr="005D4217" w:rsidRDefault="004C27A1" w:rsidP="006B5C31">
      <w:pPr>
        <w:spacing w:line="360" w:lineRule="auto"/>
        <w:jc w:val="center"/>
        <w:rPr>
          <w:sz w:val="24"/>
          <w:szCs w:val="24"/>
          <w:lang w:val="ro-RO"/>
        </w:rPr>
      </w:pPr>
    </w:p>
    <w:p w:rsidR="00A74CD3" w:rsidRPr="005D4217" w:rsidRDefault="00A74CD3" w:rsidP="00A74CD3">
      <w:pPr>
        <w:pStyle w:val="ad"/>
        <w:rPr>
          <w:rFonts w:ascii="Times New Roman" w:hAnsi="Times New Roman"/>
          <w:b/>
          <w:sz w:val="24"/>
          <w:szCs w:val="24"/>
        </w:rPr>
      </w:pPr>
      <w:r w:rsidRPr="005D4217">
        <w:rPr>
          <w:rFonts w:ascii="Times New Roman" w:hAnsi="Times New Roman"/>
          <w:b/>
          <w:sz w:val="24"/>
          <w:szCs w:val="24"/>
        </w:rPr>
        <w:t>Codul specialităţii: 0912.1.13</w:t>
      </w:r>
    </w:p>
    <w:p w:rsidR="00A74CD3" w:rsidRPr="005D4217" w:rsidRDefault="00A74CD3" w:rsidP="00A74CD3">
      <w:pPr>
        <w:pStyle w:val="ad"/>
        <w:rPr>
          <w:rFonts w:ascii="Times New Roman" w:hAnsi="Times New Roman"/>
          <w:b/>
          <w:sz w:val="24"/>
          <w:szCs w:val="24"/>
        </w:rPr>
      </w:pPr>
    </w:p>
    <w:p w:rsidR="00A74CD3" w:rsidRPr="005D4217" w:rsidRDefault="00A74CD3" w:rsidP="00A74CD3">
      <w:pPr>
        <w:pStyle w:val="ad"/>
        <w:rPr>
          <w:rFonts w:ascii="Times New Roman" w:hAnsi="Times New Roman"/>
          <w:b/>
          <w:sz w:val="24"/>
          <w:szCs w:val="24"/>
        </w:rPr>
      </w:pPr>
      <w:r w:rsidRPr="005D4217">
        <w:rPr>
          <w:rFonts w:ascii="Times New Roman" w:hAnsi="Times New Roman"/>
          <w:b/>
          <w:sz w:val="24"/>
          <w:szCs w:val="24"/>
        </w:rPr>
        <w:t>Durata cursului =</w:t>
      </w:r>
      <w:r w:rsidR="00E631C3">
        <w:rPr>
          <w:rFonts w:ascii="Times New Roman" w:hAnsi="Times New Roman"/>
          <w:b/>
          <w:sz w:val="24"/>
          <w:szCs w:val="24"/>
        </w:rPr>
        <w:t xml:space="preserve"> </w:t>
      </w:r>
      <w:r w:rsidRPr="005D4217">
        <w:rPr>
          <w:rFonts w:ascii="Times New Roman" w:hAnsi="Times New Roman"/>
          <w:b/>
          <w:sz w:val="24"/>
          <w:szCs w:val="24"/>
        </w:rPr>
        <w:t>20 zile</w:t>
      </w:r>
    </w:p>
    <w:p w:rsidR="006B5C31" w:rsidRPr="005D4217" w:rsidRDefault="006B5C31" w:rsidP="006B5C31">
      <w:pPr>
        <w:spacing w:line="240" w:lineRule="auto"/>
        <w:jc w:val="both"/>
        <w:rPr>
          <w:rFonts w:ascii="Times New Roman" w:hAnsi="Times New Roman"/>
          <w:b/>
          <w:sz w:val="24"/>
          <w:szCs w:val="24"/>
        </w:rPr>
      </w:pPr>
    </w:p>
    <w:p w:rsidR="0002194B" w:rsidRPr="005D4217" w:rsidRDefault="0002194B" w:rsidP="006B5C31">
      <w:pPr>
        <w:spacing w:line="240" w:lineRule="auto"/>
        <w:jc w:val="both"/>
        <w:rPr>
          <w:rFonts w:ascii="Times New Roman" w:hAnsi="Times New Roman"/>
          <w:b/>
          <w:sz w:val="24"/>
          <w:szCs w:val="24"/>
        </w:rPr>
      </w:pPr>
    </w:p>
    <w:p w:rsidR="00A74CD3" w:rsidRPr="005D4217" w:rsidRDefault="00A74CD3" w:rsidP="006B5C31">
      <w:pPr>
        <w:spacing w:line="240" w:lineRule="auto"/>
        <w:jc w:val="both"/>
        <w:rPr>
          <w:rFonts w:ascii="Times New Roman" w:hAnsi="Times New Roman"/>
          <w:b/>
          <w:sz w:val="24"/>
          <w:szCs w:val="24"/>
        </w:rPr>
      </w:pPr>
    </w:p>
    <w:p w:rsidR="004C27A1" w:rsidRPr="005D4217" w:rsidRDefault="004C27A1" w:rsidP="004C27A1">
      <w:pPr>
        <w:spacing w:line="360" w:lineRule="auto"/>
        <w:jc w:val="both"/>
        <w:rPr>
          <w:sz w:val="24"/>
          <w:szCs w:val="24"/>
        </w:rPr>
      </w:pPr>
    </w:p>
    <w:p w:rsidR="0002194B" w:rsidRPr="005D4217" w:rsidRDefault="0002194B" w:rsidP="00DF7AAF">
      <w:pPr>
        <w:pStyle w:val="a3"/>
        <w:jc w:val="center"/>
        <w:rPr>
          <w:sz w:val="24"/>
          <w:szCs w:val="24"/>
        </w:rPr>
      </w:pPr>
    </w:p>
    <w:p w:rsidR="005D4217" w:rsidRDefault="005D4217" w:rsidP="00DF7AAF">
      <w:pPr>
        <w:pStyle w:val="a3"/>
        <w:jc w:val="center"/>
        <w:rPr>
          <w:sz w:val="24"/>
          <w:szCs w:val="24"/>
        </w:rPr>
      </w:pPr>
    </w:p>
    <w:p w:rsidR="005D4217" w:rsidRDefault="005D4217" w:rsidP="00DF7AAF">
      <w:pPr>
        <w:pStyle w:val="a3"/>
        <w:jc w:val="center"/>
        <w:rPr>
          <w:sz w:val="24"/>
          <w:szCs w:val="24"/>
        </w:rPr>
      </w:pPr>
    </w:p>
    <w:p w:rsidR="009E38B1" w:rsidRDefault="009E38B1" w:rsidP="00DF7AAF">
      <w:pPr>
        <w:pStyle w:val="a3"/>
        <w:jc w:val="center"/>
        <w:rPr>
          <w:sz w:val="24"/>
          <w:szCs w:val="24"/>
        </w:rPr>
      </w:pPr>
    </w:p>
    <w:p w:rsidR="009E38B1" w:rsidRDefault="009E38B1" w:rsidP="00DF7AAF">
      <w:pPr>
        <w:pStyle w:val="a3"/>
        <w:jc w:val="center"/>
        <w:rPr>
          <w:sz w:val="24"/>
          <w:szCs w:val="24"/>
        </w:rPr>
      </w:pPr>
    </w:p>
    <w:p w:rsidR="00DF7AAF" w:rsidRPr="005D4217" w:rsidRDefault="00894340" w:rsidP="00DF7AAF">
      <w:pPr>
        <w:pStyle w:val="a3"/>
        <w:jc w:val="center"/>
        <w:rPr>
          <w:sz w:val="24"/>
          <w:szCs w:val="24"/>
        </w:rPr>
      </w:pPr>
      <w:r>
        <w:rPr>
          <w:sz w:val="24"/>
          <w:szCs w:val="24"/>
        </w:rPr>
        <w:t>Chișinău 2023</w:t>
      </w:r>
    </w:p>
    <w:p w:rsidR="00846070" w:rsidRPr="005D4217" w:rsidRDefault="00846070" w:rsidP="004725E2">
      <w:pPr>
        <w:pStyle w:val="a3"/>
        <w:jc w:val="center"/>
        <w:rPr>
          <w:caps/>
          <w:sz w:val="24"/>
          <w:szCs w:val="24"/>
        </w:rPr>
      </w:pPr>
    </w:p>
    <w:p w:rsidR="00846070" w:rsidRPr="005D4217" w:rsidRDefault="00846070" w:rsidP="004725E2">
      <w:pPr>
        <w:pStyle w:val="a3"/>
        <w:jc w:val="center"/>
        <w:rPr>
          <w:caps/>
          <w:sz w:val="24"/>
          <w:szCs w:val="24"/>
        </w:rPr>
      </w:pPr>
    </w:p>
    <w:p w:rsidR="005106AA" w:rsidRDefault="00A74CD3" w:rsidP="005D4217">
      <w:pPr>
        <w:pStyle w:val="a3"/>
        <w:jc w:val="center"/>
        <w:rPr>
          <w:sz w:val="24"/>
          <w:szCs w:val="24"/>
        </w:rPr>
      </w:pPr>
      <w:r w:rsidRPr="005D4217">
        <w:rPr>
          <w:sz w:val="24"/>
          <w:szCs w:val="24"/>
        </w:rPr>
        <w:t>PLAN-PROGRAM DE STUDII PO</w:t>
      </w:r>
      <w:r w:rsidR="005D4217">
        <w:rPr>
          <w:sz w:val="24"/>
          <w:szCs w:val="24"/>
        </w:rPr>
        <w:t xml:space="preserve">STUNIVERSITARE </w:t>
      </w:r>
    </w:p>
    <w:p w:rsidR="005106AA" w:rsidRDefault="005D4217" w:rsidP="005D4217">
      <w:pPr>
        <w:pStyle w:val="a3"/>
        <w:jc w:val="center"/>
        <w:rPr>
          <w:sz w:val="24"/>
          <w:szCs w:val="24"/>
        </w:rPr>
      </w:pPr>
      <w:r>
        <w:rPr>
          <w:sz w:val="24"/>
          <w:szCs w:val="24"/>
        </w:rPr>
        <w:t xml:space="preserve">LA SPECIALITATEA </w:t>
      </w:r>
      <w:r w:rsidR="00A74CD3" w:rsidRPr="005D4217">
        <w:rPr>
          <w:sz w:val="24"/>
          <w:szCs w:val="24"/>
        </w:rPr>
        <w:t xml:space="preserve">DERMATOVENEROLOGIE </w:t>
      </w:r>
    </w:p>
    <w:p w:rsidR="009D3024" w:rsidRPr="005D4217" w:rsidRDefault="00A74CD3" w:rsidP="005D4217">
      <w:pPr>
        <w:pStyle w:val="a3"/>
        <w:jc w:val="center"/>
        <w:rPr>
          <w:sz w:val="24"/>
          <w:szCs w:val="24"/>
        </w:rPr>
      </w:pPr>
      <w:r w:rsidRPr="005D4217">
        <w:rPr>
          <w:sz w:val="24"/>
          <w:szCs w:val="24"/>
        </w:rPr>
        <w:t>PENTRU REZIDENŢII PEDIATRIE</w:t>
      </w:r>
    </w:p>
    <w:p w:rsidR="004725E2" w:rsidRDefault="004725E2" w:rsidP="004725E2">
      <w:pPr>
        <w:pStyle w:val="a3"/>
        <w:jc w:val="both"/>
        <w:rPr>
          <w:sz w:val="24"/>
          <w:szCs w:val="24"/>
        </w:rPr>
      </w:pPr>
    </w:p>
    <w:p w:rsidR="00ED646F" w:rsidRPr="006C0706" w:rsidRDefault="00ED646F" w:rsidP="00ED646F">
      <w:pPr>
        <w:pStyle w:val="a3"/>
        <w:jc w:val="both"/>
        <w:rPr>
          <w:sz w:val="24"/>
          <w:szCs w:val="24"/>
        </w:rPr>
      </w:pPr>
      <w:r w:rsidRPr="006C0706">
        <w:rPr>
          <w:sz w:val="24"/>
          <w:szCs w:val="24"/>
        </w:rPr>
        <w:t>Ore didactice auditoriale</w:t>
      </w:r>
      <w:r w:rsidR="00E631C3">
        <w:rPr>
          <w:sz w:val="24"/>
          <w:szCs w:val="24"/>
        </w:rPr>
        <w:t xml:space="preserve"> </w:t>
      </w:r>
      <w:r w:rsidRPr="006C0706">
        <w:rPr>
          <w:sz w:val="24"/>
          <w:szCs w:val="24"/>
        </w:rPr>
        <w:t xml:space="preserve">= </w:t>
      </w:r>
      <w:r>
        <w:rPr>
          <w:sz w:val="24"/>
          <w:szCs w:val="24"/>
        </w:rPr>
        <w:t>28</w:t>
      </w:r>
    </w:p>
    <w:p w:rsidR="00ED646F" w:rsidRPr="006C0706" w:rsidRDefault="00ED646F" w:rsidP="00ED646F">
      <w:pPr>
        <w:pStyle w:val="a3"/>
        <w:jc w:val="both"/>
        <w:rPr>
          <w:sz w:val="24"/>
          <w:szCs w:val="24"/>
        </w:rPr>
      </w:pPr>
      <w:r>
        <w:rPr>
          <w:sz w:val="24"/>
          <w:szCs w:val="24"/>
        </w:rPr>
        <w:t>Ore clinice = 116</w:t>
      </w:r>
    </w:p>
    <w:p w:rsidR="00ED646F" w:rsidRPr="006C0706" w:rsidRDefault="00ED646F" w:rsidP="00ED646F">
      <w:pPr>
        <w:pStyle w:val="a3"/>
        <w:jc w:val="both"/>
        <w:rPr>
          <w:sz w:val="24"/>
          <w:szCs w:val="24"/>
        </w:rPr>
      </w:pPr>
      <w:r>
        <w:rPr>
          <w:sz w:val="24"/>
          <w:szCs w:val="24"/>
        </w:rPr>
        <w:t>Total ore = 144</w:t>
      </w:r>
    </w:p>
    <w:p w:rsidR="00ED646F" w:rsidRPr="005D4217" w:rsidRDefault="00ED646F" w:rsidP="004725E2">
      <w:pPr>
        <w:pStyle w:val="a3"/>
        <w:jc w:val="both"/>
        <w:rPr>
          <w:sz w:val="24"/>
          <w:szCs w:val="24"/>
        </w:rPr>
      </w:pPr>
    </w:p>
    <w:p w:rsidR="004725E2" w:rsidRPr="005D4217" w:rsidRDefault="004725E2" w:rsidP="004725E2">
      <w:pPr>
        <w:spacing w:after="0" w:line="240" w:lineRule="auto"/>
        <w:ind w:left="360"/>
        <w:jc w:val="center"/>
        <w:rPr>
          <w:rFonts w:ascii="Times New Roman" w:hAnsi="Times New Roman"/>
          <w:b/>
          <w:sz w:val="24"/>
          <w:szCs w:val="24"/>
          <w:u w:val="single"/>
        </w:rPr>
      </w:pPr>
      <w:r w:rsidRPr="005D4217">
        <w:rPr>
          <w:rFonts w:ascii="Times New Roman" w:hAnsi="Times New Roman"/>
          <w:b/>
          <w:sz w:val="24"/>
          <w:szCs w:val="24"/>
          <w:u w:val="single"/>
        </w:rPr>
        <w:t>SCOPUL SPECIALITĂȚII</w:t>
      </w:r>
    </w:p>
    <w:p w:rsidR="004725E2" w:rsidRPr="005D4217" w:rsidRDefault="004725E2" w:rsidP="004725E2">
      <w:pPr>
        <w:spacing w:after="0" w:line="240" w:lineRule="auto"/>
        <w:jc w:val="both"/>
        <w:rPr>
          <w:rFonts w:ascii="Times New Roman" w:hAnsi="Times New Roman"/>
          <w:sz w:val="24"/>
          <w:szCs w:val="24"/>
        </w:rPr>
      </w:pPr>
      <w:r w:rsidRPr="005D4217">
        <w:rPr>
          <w:rFonts w:ascii="Times New Roman" w:hAnsi="Times New Roman"/>
          <w:b/>
          <w:sz w:val="24"/>
          <w:szCs w:val="24"/>
        </w:rPr>
        <w:t>Scopul</w:t>
      </w:r>
      <w:r w:rsidRPr="005D4217">
        <w:rPr>
          <w:rFonts w:ascii="Times New Roman" w:hAnsi="Times New Roman"/>
          <w:sz w:val="24"/>
          <w:szCs w:val="24"/>
        </w:rPr>
        <w:t>: Instruirea dermatovenerologică postuniversitară a medicilor rezidenţi pentru a deveni specialişti de înaltă calificare, conform standardelor internaţionale, ansamblul de competenţe profesionale ale viitorului specialist fiind la nivel de cunoaştere, integrare şi aplicare.</w:t>
      </w:r>
    </w:p>
    <w:p w:rsidR="004725E2" w:rsidRPr="005D4217" w:rsidRDefault="004725E2" w:rsidP="004725E2">
      <w:pPr>
        <w:spacing w:after="0" w:line="240" w:lineRule="auto"/>
        <w:rPr>
          <w:rFonts w:ascii="Times New Roman" w:hAnsi="Times New Roman"/>
          <w:sz w:val="24"/>
          <w:szCs w:val="24"/>
        </w:rPr>
      </w:pPr>
    </w:p>
    <w:p w:rsidR="004725E2" w:rsidRPr="005D4217" w:rsidRDefault="004725E2" w:rsidP="004725E2">
      <w:pPr>
        <w:spacing w:after="0" w:line="240" w:lineRule="auto"/>
        <w:ind w:left="360"/>
        <w:jc w:val="center"/>
        <w:rPr>
          <w:rFonts w:ascii="Times New Roman" w:hAnsi="Times New Roman"/>
          <w:b/>
          <w:sz w:val="24"/>
          <w:szCs w:val="24"/>
          <w:u w:val="single"/>
        </w:rPr>
      </w:pPr>
      <w:r w:rsidRPr="005D4217">
        <w:rPr>
          <w:rFonts w:ascii="Times New Roman" w:hAnsi="Times New Roman"/>
          <w:b/>
          <w:sz w:val="24"/>
          <w:szCs w:val="24"/>
          <w:u w:val="single"/>
        </w:rPr>
        <w:t>OBIECTIVELE DE FORMARE ÎN CADRUL SPECIALITĂȚII:</w:t>
      </w:r>
    </w:p>
    <w:p w:rsidR="004725E2" w:rsidRPr="005D4217" w:rsidRDefault="004725E2" w:rsidP="004725E2">
      <w:pPr>
        <w:spacing w:before="120" w:after="0" w:line="240" w:lineRule="auto"/>
        <w:ind w:left="284" w:right="57" w:hanging="284"/>
        <w:jc w:val="both"/>
        <w:rPr>
          <w:rFonts w:ascii="Times New Roman" w:hAnsi="Times New Roman"/>
          <w:b/>
          <w:i/>
          <w:color w:val="000000"/>
          <w:sz w:val="24"/>
          <w:szCs w:val="24"/>
        </w:rPr>
      </w:pPr>
      <w:r w:rsidRPr="005D4217">
        <w:rPr>
          <w:rFonts w:ascii="Times New Roman" w:hAnsi="Times New Roman"/>
          <w:b/>
          <w:i/>
          <w:color w:val="000000"/>
          <w:sz w:val="24"/>
          <w:szCs w:val="24"/>
        </w:rPr>
        <w:t>La nivel de cunoaștere și înțelegere</w:t>
      </w:r>
    </w:p>
    <w:p w:rsidR="004725E2" w:rsidRPr="005D4217" w:rsidRDefault="004725E2" w:rsidP="005D1568">
      <w:pPr>
        <w:numPr>
          <w:ilvl w:val="0"/>
          <w:numId w:val="5"/>
        </w:numPr>
        <w:tabs>
          <w:tab w:val="left" w:pos="284"/>
        </w:tabs>
        <w:spacing w:after="0" w:line="240" w:lineRule="auto"/>
        <w:ind w:left="284" w:right="57" w:hanging="284"/>
        <w:jc w:val="both"/>
        <w:rPr>
          <w:rFonts w:ascii="Times New Roman" w:hAnsi="Times New Roman"/>
          <w:sz w:val="24"/>
          <w:szCs w:val="24"/>
        </w:rPr>
      </w:pPr>
      <w:r w:rsidRPr="005D4217">
        <w:rPr>
          <w:rFonts w:ascii="Times New Roman" w:hAnsi="Times New Roman"/>
          <w:sz w:val="24"/>
          <w:szCs w:val="24"/>
        </w:rPr>
        <w:t xml:space="preserve">Să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w:t>
      </w:r>
      <w:r w:rsidR="00585089" w:rsidRPr="005D4217">
        <w:rPr>
          <w:rFonts w:ascii="Times New Roman" w:hAnsi="Times New Roman"/>
          <w:sz w:val="24"/>
          <w:szCs w:val="24"/>
        </w:rPr>
        <w:t>si</w:t>
      </w:r>
      <w:r w:rsidRPr="005D4217">
        <w:rPr>
          <w:rFonts w:ascii="Times New Roman" w:hAnsi="Times New Roman"/>
          <w:sz w:val="24"/>
          <w:szCs w:val="24"/>
        </w:rPr>
        <w:t>stemic şi topic, cît şi profilaxia maladiilor cutanate şi a celor cu transmitere sexuală.</w:t>
      </w:r>
    </w:p>
    <w:p w:rsidR="004725E2" w:rsidRPr="005D4217" w:rsidRDefault="004725E2" w:rsidP="004725E2">
      <w:pPr>
        <w:tabs>
          <w:tab w:val="left" w:pos="284"/>
        </w:tabs>
        <w:spacing w:after="0" w:line="240" w:lineRule="auto"/>
        <w:ind w:left="284" w:right="57"/>
        <w:jc w:val="both"/>
        <w:rPr>
          <w:rFonts w:ascii="Times New Roman" w:hAnsi="Times New Roman"/>
          <w:sz w:val="24"/>
          <w:szCs w:val="24"/>
        </w:rPr>
      </w:pPr>
    </w:p>
    <w:p w:rsidR="004725E2" w:rsidRPr="005D4217" w:rsidRDefault="004725E2" w:rsidP="00585089">
      <w:pPr>
        <w:spacing w:before="120" w:after="0" w:line="240" w:lineRule="auto"/>
        <w:ind w:left="284" w:right="57" w:hanging="284"/>
        <w:jc w:val="both"/>
        <w:rPr>
          <w:rFonts w:ascii="Times New Roman" w:hAnsi="Times New Roman"/>
          <w:b/>
          <w:i/>
          <w:color w:val="000000"/>
          <w:sz w:val="24"/>
          <w:szCs w:val="24"/>
        </w:rPr>
      </w:pPr>
      <w:r w:rsidRPr="005D4217">
        <w:rPr>
          <w:rFonts w:ascii="Times New Roman" w:hAnsi="Times New Roman"/>
          <w:b/>
          <w:i/>
          <w:color w:val="000000"/>
          <w:sz w:val="24"/>
          <w:szCs w:val="24"/>
        </w:rPr>
        <w:t>La nivel de aplicare</w:t>
      </w:r>
    </w:p>
    <w:p w:rsidR="004725E2" w:rsidRPr="005D4217" w:rsidRDefault="004725E2" w:rsidP="005D1568">
      <w:pPr>
        <w:numPr>
          <w:ilvl w:val="0"/>
          <w:numId w:val="5"/>
        </w:numPr>
        <w:tabs>
          <w:tab w:val="left" w:pos="284"/>
        </w:tabs>
        <w:spacing w:after="0" w:line="240" w:lineRule="auto"/>
        <w:ind w:left="284" w:right="57" w:hanging="284"/>
        <w:jc w:val="both"/>
        <w:rPr>
          <w:rFonts w:ascii="Times New Roman" w:hAnsi="Times New Roman"/>
          <w:sz w:val="24"/>
          <w:szCs w:val="24"/>
        </w:rPr>
      </w:pPr>
      <w:r w:rsidRPr="005D4217">
        <w:rPr>
          <w:rFonts w:ascii="Times New Roman" w:hAnsi="Times New Roman"/>
          <w:sz w:val="24"/>
          <w:szCs w:val="24"/>
        </w:rPr>
        <w:t>Să practice medicina bazată pe dovezi;</w:t>
      </w:r>
    </w:p>
    <w:p w:rsidR="004725E2" w:rsidRPr="005D4217" w:rsidRDefault="004725E2" w:rsidP="005D1568">
      <w:pPr>
        <w:numPr>
          <w:ilvl w:val="0"/>
          <w:numId w:val="5"/>
        </w:numPr>
        <w:tabs>
          <w:tab w:val="left" w:pos="284"/>
        </w:tabs>
        <w:spacing w:after="0" w:line="240" w:lineRule="auto"/>
        <w:ind w:left="284" w:right="57" w:hanging="284"/>
        <w:jc w:val="both"/>
        <w:rPr>
          <w:rFonts w:ascii="Times New Roman" w:hAnsi="Times New Roman"/>
          <w:sz w:val="24"/>
          <w:szCs w:val="24"/>
        </w:rPr>
      </w:pPr>
      <w:r w:rsidRPr="005D4217">
        <w:rPr>
          <w:rFonts w:ascii="Times New Roman" w:hAnsi="Times New Roman"/>
          <w:sz w:val="24"/>
          <w:szCs w:val="24"/>
        </w:rPr>
        <w:t>Să poată utilize și aplica abilităţile de diagnosticare şi supraveghere a proceselor patologice cu utilizarea metodelor contemporane de investigare, tratament şi profilaxie a maladiilorcutanateşi a celor cu transmiteresexuală.</w:t>
      </w:r>
    </w:p>
    <w:p w:rsidR="004725E2" w:rsidRPr="005D4217" w:rsidRDefault="004725E2" w:rsidP="005D1568">
      <w:pPr>
        <w:numPr>
          <w:ilvl w:val="0"/>
          <w:numId w:val="5"/>
        </w:numPr>
        <w:tabs>
          <w:tab w:val="left" w:pos="284"/>
        </w:tabs>
        <w:spacing w:after="0" w:line="240" w:lineRule="auto"/>
        <w:ind w:left="284" w:right="57" w:hanging="284"/>
        <w:jc w:val="both"/>
        <w:rPr>
          <w:rFonts w:ascii="Times New Roman" w:hAnsi="Times New Roman"/>
          <w:sz w:val="24"/>
          <w:szCs w:val="24"/>
        </w:rPr>
      </w:pPr>
      <w:r w:rsidRPr="005D4217">
        <w:rPr>
          <w:rFonts w:ascii="Times New Roman" w:hAnsi="Times New Roman"/>
          <w:sz w:val="24"/>
          <w:szCs w:val="24"/>
        </w:rPr>
        <w:t>Săapliceprocedeele de tratamentcontemporanutilizateîndermatocosmetologie.</w:t>
      </w:r>
    </w:p>
    <w:p w:rsidR="004725E2" w:rsidRPr="005D4217" w:rsidRDefault="00585089" w:rsidP="005D1568">
      <w:pPr>
        <w:numPr>
          <w:ilvl w:val="0"/>
          <w:numId w:val="5"/>
        </w:numPr>
        <w:tabs>
          <w:tab w:val="left" w:pos="284"/>
        </w:tabs>
        <w:spacing w:after="0" w:line="240" w:lineRule="auto"/>
        <w:ind w:left="284" w:right="57" w:hanging="284"/>
        <w:jc w:val="both"/>
        <w:rPr>
          <w:rFonts w:ascii="Times New Roman" w:hAnsi="Times New Roman"/>
          <w:sz w:val="24"/>
          <w:szCs w:val="24"/>
        </w:rPr>
      </w:pPr>
      <w:r w:rsidRPr="005D4217">
        <w:rPr>
          <w:rFonts w:ascii="Times New Roman" w:hAnsi="Times New Roman"/>
          <w:sz w:val="24"/>
          <w:szCs w:val="24"/>
        </w:rPr>
        <w:t>Să practice dezvoltarea continuă</w:t>
      </w:r>
      <w:r w:rsidR="004725E2" w:rsidRPr="005D4217">
        <w:rPr>
          <w:rFonts w:ascii="Times New Roman" w:hAnsi="Times New Roman"/>
          <w:sz w:val="24"/>
          <w:szCs w:val="24"/>
        </w:rPr>
        <w:t xml:space="preserve"> a capacităţilorprofesionalepentruacordareaasistenţeimedicale de urgenţăatît a pacienţilor cu </w:t>
      </w:r>
      <w:r w:rsidRPr="005D4217">
        <w:rPr>
          <w:rFonts w:ascii="Times New Roman" w:hAnsi="Times New Roman"/>
          <w:sz w:val="24"/>
          <w:szCs w:val="24"/>
        </w:rPr>
        <w:t>maladi</w:t>
      </w:r>
      <w:r w:rsidR="004725E2" w:rsidRPr="005D4217">
        <w:rPr>
          <w:rFonts w:ascii="Times New Roman" w:hAnsi="Times New Roman"/>
          <w:sz w:val="24"/>
          <w:szCs w:val="24"/>
        </w:rPr>
        <w:t>idermatovenerice, cîtşi a celor cu maladiilimitrofe.</w:t>
      </w:r>
    </w:p>
    <w:p w:rsidR="004725E2" w:rsidRPr="005D4217" w:rsidRDefault="004725E2" w:rsidP="005D1568">
      <w:pPr>
        <w:numPr>
          <w:ilvl w:val="0"/>
          <w:numId w:val="5"/>
        </w:numPr>
        <w:spacing w:after="0" w:line="240" w:lineRule="auto"/>
        <w:ind w:left="284" w:right="57" w:hanging="284"/>
        <w:jc w:val="both"/>
        <w:rPr>
          <w:rFonts w:ascii="Times New Roman" w:hAnsi="Times New Roman"/>
          <w:i/>
          <w:color w:val="000000"/>
          <w:sz w:val="24"/>
          <w:szCs w:val="24"/>
        </w:rPr>
      </w:pPr>
      <w:r w:rsidRPr="005D4217">
        <w:rPr>
          <w:rFonts w:ascii="Times New Roman" w:hAnsi="Times New Roman"/>
          <w:color w:val="000000"/>
          <w:sz w:val="24"/>
          <w:szCs w:val="24"/>
        </w:rPr>
        <w:t xml:space="preserve">Săutilizezeprincipiile de eticăşideontologieînasistenţamedicală a pacienţilor cu maladiicutanateşi cu transmiteresexuală. </w:t>
      </w:r>
    </w:p>
    <w:p w:rsidR="00556294" w:rsidRPr="005D4217" w:rsidRDefault="00556294" w:rsidP="00556294">
      <w:pPr>
        <w:spacing w:after="0" w:line="240" w:lineRule="auto"/>
        <w:ind w:left="284" w:right="57"/>
        <w:jc w:val="both"/>
        <w:rPr>
          <w:rFonts w:ascii="Times New Roman" w:hAnsi="Times New Roman"/>
          <w:i/>
          <w:color w:val="000000"/>
          <w:sz w:val="24"/>
          <w:szCs w:val="24"/>
        </w:rPr>
      </w:pPr>
    </w:p>
    <w:p w:rsidR="004725E2" w:rsidRPr="005D4217" w:rsidRDefault="004725E2" w:rsidP="00556294">
      <w:pPr>
        <w:spacing w:before="120" w:after="0" w:line="240" w:lineRule="auto"/>
        <w:ind w:left="284" w:hanging="284"/>
        <w:jc w:val="both"/>
        <w:rPr>
          <w:rFonts w:ascii="Times New Roman" w:hAnsi="Times New Roman"/>
          <w:b/>
          <w:i/>
          <w:color w:val="000000"/>
          <w:sz w:val="24"/>
          <w:szCs w:val="24"/>
        </w:rPr>
      </w:pPr>
      <w:r w:rsidRPr="005D4217">
        <w:rPr>
          <w:rFonts w:ascii="Times New Roman" w:hAnsi="Times New Roman"/>
          <w:b/>
          <w:i/>
          <w:color w:val="000000"/>
          <w:sz w:val="24"/>
          <w:szCs w:val="24"/>
        </w:rPr>
        <w:t>La nivel de integrare</w:t>
      </w:r>
    </w:p>
    <w:p w:rsidR="004725E2" w:rsidRPr="005D4217" w:rsidRDefault="004725E2" w:rsidP="005D1568">
      <w:pPr>
        <w:numPr>
          <w:ilvl w:val="0"/>
          <w:numId w:val="4"/>
        </w:numPr>
        <w:tabs>
          <w:tab w:val="left" w:pos="284"/>
        </w:tabs>
        <w:spacing w:after="0" w:line="240" w:lineRule="auto"/>
        <w:ind w:left="284" w:right="113" w:hanging="284"/>
        <w:jc w:val="both"/>
        <w:rPr>
          <w:rFonts w:ascii="Times New Roman" w:hAnsi="Times New Roman"/>
          <w:sz w:val="24"/>
          <w:szCs w:val="24"/>
        </w:rPr>
      </w:pPr>
      <w:r w:rsidRPr="005D4217">
        <w:rPr>
          <w:rFonts w:ascii="Times New Roman" w:hAnsi="Times New Roman"/>
          <w:sz w:val="24"/>
          <w:szCs w:val="24"/>
        </w:rPr>
        <w:t>Săevaluezeseveritateașisăprognozezeevoluțiamaladiilordermatovenerologice.</w:t>
      </w:r>
    </w:p>
    <w:p w:rsidR="00615608" w:rsidRPr="005D4217" w:rsidRDefault="004725E2" w:rsidP="005D1568">
      <w:pPr>
        <w:numPr>
          <w:ilvl w:val="0"/>
          <w:numId w:val="4"/>
        </w:numPr>
        <w:tabs>
          <w:tab w:val="left" w:pos="284"/>
        </w:tabs>
        <w:spacing w:after="0" w:line="240" w:lineRule="auto"/>
        <w:ind w:left="284" w:right="113" w:hanging="284"/>
        <w:jc w:val="both"/>
        <w:rPr>
          <w:rFonts w:ascii="Times New Roman" w:hAnsi="Times New Roman"/>
          <w:sz w:val="24"/>
          <w:szCs w:val="24"/>
        </w:rPr>
      </w:pPr>
      <w:r w:rsidRPr="005D4217">
        <w:rPr>
          <w:rFonts w:ascii="Times New Roman" w:hAnsi="Times New Roman"/>
          <w:sz w:val="24"/>
          <w:szCs w:val="24"/>
        </w:rPr>
        <w:t>Săpoatăinterpretaşiaplicadeprinderile practice înstabilireadiagnosticuluişisăacordeasistenţă</w:t>
      </w:r>
      <w:r w:rsidR="00556294" w:rsidRPr="005D4217">
        <w:rPr>
          <w:rFonts w:ascii="Times New Roman" w:hAnsi="Times New Roman"/>
          <w:sz w:val="24"/>
          <w:szCs w:val="24"/>
        </w:rPr>
        <w:t xml:space="preserve"> medical </w:t>
      </w:r>
      <w:r w:rsidRPr="005D4217">
        <w:rPr>
          <w:rFonts w:ascii="Times New Roman" w:hAnsi="Times New Roman"/>
          <w:sz w:val="24"/>
          <w:szCs w:val="24"/>
        </w:rPr>
        <w:t>pacienţilor cu maladiicutanateşicelor cu transmiteresexuală.</w:t>
      </w:r>
    </w:p>
    <w:p w:rsidR="00A74CD3" w:rsidRPr="005D4217" w:rsidRDefault="00A74CD3" w:rsidP="00A74CD3">
      <w:pPr>
        <w:tabs>
          <w:tab w:val="left" w:pos="284"/>
        </w:tabs>
        <w:spacing w:after="0" w:line="240" w:lineRule="auto"/>
        <w:ind w:right="113"/>
        <w:jc w:val="both"/>
        <w:rPr>
          <w:rFonts w:ascii="Times New Roman" w:hAnsi="Times New Roman"/>
          <w:sz w:val="24"/>
          <w:szCs w:val="24"/>
        </w:rPr>
      </w:pPr>
    </w:p>
    <w:p w:rsidR="00A74CD3" w:rsidRPr="005D4217" w:rsidRDefault="00A74CD3" w:rsidP="00A74CD3">
      <w:pPr>
        <w:tabs>
          <w:tab w:val="left" w:pos="284"/>
        </w:tabs>
        <w:spacing w:after="0" w:line="240" w:lineRule="auto"/>
        <w:ind w:right="113"/>
        <w:jc w:val="both"/>
        <w:rPr>
          <w:rFonts w:ascii="Times New Roman" w:hAnsi="Times New Roman"/>
          <w:sz w:val="24"/>
          <w:szCs w:val="24"/>
        </w:rPr>
      </w:pPr>
    </w:p>
    <w:p w:rsidR="00A74CD3" w:rsidRDefault="00A74CD3"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5D4217" w:rsidRDefault="005D4217" w:rsidP="00A74CD3">
      <w:pPr>
        <w:tabs>
          <w:tab w:val="left" w:pos="284"/>
        </w:tabs>
        <w:spacing w:after="0" w:line="240" w:lineRule="auto"/>
        <w:ind w:right="113"/>
        <w:jc w:val="both"/>
        <w:rPr>
          <w:rFonts w:ascii="Times New Roman" w:hAnsi="Times New Roman"/>
          <w:sz w:val="24"/>
          <w:szCs w:val="24"/>
        </w:rPr>
      </w:pPr>
    </w:p>
    <w:p w:rsidR="00E631C3" w:rsidRDefault="00E631C3" w:rsidP="00405AFA">
      <w:pPr>
        <w:jc w:val="center"/>
        <w:rPr>
          <w:rFonts w:ascii="Times New Roman" w:hAnsi="Times New Roman"/>
          <w:b/>
          <w:sz w:val="24"/>
          <w:szCs w:val="24"/>
          <w:u w:val="single"/>
        </w:rPr>
      </w:pPr>
    </w:p>
    <w:p w:rsidR="00405AFA" w:rsidRPr="00405AFA" w:rsidRDefault="00A74CD3" w:rsidP="00405AFA">
      <w:pPr>
        <w:jc w:val="center"/>
        <w:rPr>
          <w:rFonts w:ascii="Times New Roman" w:hAnsi="Times New Roman"/>
          <w:sz w:val="24"/>
          <w:szCs w:val="24"/>
          <w:u w:val="single"/>
          <w:lang w:val="ro-RO" w:eastAsia="ro-RO"/>
        </w:rPr>
      </w:pPr>
      <w:r w:rsidRPr="005D4217">
        <w:rPr>
          <w:rFonts w:ascii="Times New Roman" w:hAnsi="Times New Roman"/>
          <w:b/>
          <w:sz w:val="24"/>
          <w:szCs w:val="24"/>
          <w:u w:val="single"/>
        </w:rPr>
        <w:t xml:space="preserve">PLANUL TEMATIC AL </w:t>
      </w:r>
      <w:r w:rsidR="00405AFA" w:rsidRPr="00405AFA">
        <w:rPr>
          <w:rFonts w:ascii="Times New Roman" w:hAnsi="Times New Roman"/>
          <w:b/>
          <w:caps/>
          <w:sz w:val="24"/>
          <w:szCs w:val="24"/>
          <w:u w:val="single"/>
        </w:rPr>
        <w:t>orelor clinico-didactice</w:t>
      </w:r>
    </w:p>
    <w:p w:rsidR="00397A1B" w:rsidRPr="005D4217" w:rsidRDefault="00397A1B" w:rsidP="00405AFA">
      <w:pPr>
        <w:pStyle w:val="ad"/>
        <w:jc w:val="center"/>
        <w:rPr>
          <w:sz w:val="24"/>
          <w:szCs w:val="24"/>
        </w:rPr>
      </w:pPr>
    </w:p>
    <w:tbl>
      <w:tblPr>
        <w:tblW w:w="10984" w:type="dxa"/>
        <w:jc w:val="center"/>
        <w:tblLayout w:type="fixed"/>
        <w:tblLook w:val="0400" w:firstRow="0" w:lastRow="0" w:firstColumn="0" w:lastColumn="0" w:noHBand="0" w:noVBand="1"/>
      </w:tblPr>
      <w:tblGrid>
        <w:gridCol w:w="500"/>
        <w:gridCol w:w="5960"/>
        <w:gridCol w:w="1843"/>
        <w:gridCol w:w="1701"/>
        <w:gridCol w:w="980"/>
      </w:tblGrid>
      <w:tr w:rsidR="009015C6" w:rsidRPr="005D4217" w:rsidTr="009015C6">
        <w:trPr>
          <w:trHeight w:val="1210"/>
          <w:tblHeader/>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9015C6" w:rsidRPr="005D4217" w:rsidRDefault="009015C6" w:rsidP="004725E2">
            <w:pPr>
              <w:spacing w:after="0" w:line="240" w:lineRule="auto"/>
              <w:ind w:left="-57" w:right="-57"/>
              <w:jc w:val="center"/>
              <w:rPr>
                <w:rFonts w:ascii="Times New Roman" w:hAnsi="Times New Roman"/>
                <w:b/>
                <w:sz w:val="24"/>
                <w:szCs w:val="24"/>
                <w:lang w:eastAsia="ro-RO"/>
              </w:rPr>
            </w:pPr>
            <w:r w:rsidRPr="005D4217">
              <w:rPr>
                <w:rFonts w:ascii="Times New Roman" w:hAnsi="Times New Roman"/>
                <w:b/>
                <w:sz w:val="24"/>
                <w:szCs w:val="24"/>
                <w:lang w:eastAsia="ro-RO"/>
              </w:rPr>
              <w:t>Nr d/o</w:t>
            </w:r>
          </w:p>
        </w:tc>
        <w:tc>
          <w:tcPr>
            <w:tcW w:w="5960" w:type="dxa"/>
            <w:tcBorders>
              <w:top w:val="single" w:sz="4" w:space="0" w:color="000000"/>
              <w:left w:val="single" w:sz="4" w:space="0" w:color="000000"/>
              <w:bottom w:val="single" w:sz="4" w:space="0" w:color="000000"/>
              <w:right w:val="single" w:sz="4" w:space="0" w:color="000000"/>
            </w:tcBorders>
            <w:vAlign w:val="center"/>
          </w:tcPr>
          <w:p w:rsidR="009015C6" w:rsidRPr="005D4217" w:rsidRDefault="009015C6" w:rsidP="009015C6">
            <w:pPr>
              <w:spacing w:after="0" w:line="240" w:lineRule="auto"/>
              <w:ind w:left="-57" w:right="-57"/>
              <w:jc w:val="center"/>
              <w:rPr>
                <w:rFonts w:ascii="Times New Roman" w:hAnsi="Times New Roman"/>
                <w:b/>
                <w:sz w:val="24"/>
                <w:szCs w:val="24"/>
                <w:lang w:eastAsia="ro-RO"/>
              </w:rPr>
            </w:pPr>
            <w:r w:rsidRPr="005D4217">
              <w:rPr>
                <w:rFonts w:ascii="Times New Roman" w:hAnsi="Times New Roman"/>
                <w:b/>
                <w:sz w:val="24"/>
                <w:szCs w:val="24"/>
                <w:lang w:eastAsia="ro-RO"/>
              </w:rPr>
              <w:t>Denumirea modulului și a temelor</w:t>
            </w:r>
          </w:p>
        </w:tc>
        <w:tc>
          <w:tcPr>
            <w:tcW w:w="1843" w:type="dxa"/>
            <w:tcBorders>
              <w:top w:val="single" w:sz="4" w:space="0" w:color="000000"/>
              <w:left w:val="single" w:sz="4" w:space="0" w:color="000000"/>
              <w:right w:val="single" w:sz="4" w:space="0" w:color="000000"/>
            </w:tcBorders>
          </w:tcPr>
          <w:p w:rsidR="009015C6" w:rsidRPr="005D4217" w:rsidRDefault="009015C6" w:rsidP="009015C6">
            <w:pPr>
              <w:rPr>
                <w:rFonts w:ascii="Times New Roman" w:hAnsi="Times New Roman"/>
                <w:b/>
                <w:sz w:val="24"/>
                <w:szCs w:val="24"/>
              </w:rPr>
            </w:pPr>
          </w:p>
          <w:p w:rsidR="009015C6" w:rsidRPr="005D4217" w:rsidRDefault="009015C6" w:rsidP="009015C6">
            <w:pPr>
              <w:jc w:val="center"/>
              <w:rPr>
                <w:sz w:val="24"/>
                <w:szCs w:val="24"/>
              </w:rPr>
            </w:pPr>
            <w:r w:rsidRPr="005D4217">
              <w:rPr>
                <w:rFonts w:ascii="Times New Roman" w:hAnsi="Times New Roman"/>
                <w:b/>
                <w:sz w:val="24"/>
                <w:szCs w:val="24"/>
              </w:rPr>
              <w:t>Ore didactice auditoriale</w:t>
            </w:r>
          </w:p>
        </w:tc>
        <w:tc>
          <w:tcPr>
            <w:tcW w:w="1701" w:type="dxa"/>
            <w:tcBorders>
              <w:top w:val="single" w:sz="4" w:space="0" w:color="000000"/>
              <w:left w:val="single" w:sz="4" w:space="0" w:color="000000"/>
              <w:bottom w:val="single" w:sz="4" w:space="0" w:color="000000"/>
              <w:right w:val="single" w:sz="4" w:space="0" w:color="000000"/>
            </w:tcBorders>
            <w:vAlign w:val="center"/>
          </w:tcPr>
          <w:p w:rsidR="009015C6" w:rsidRPr="005D4217" w:rsidRDefault="00DB7934" w:rsidP="004725E2">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Activi</w:t>
            </w:r>
            <w:r w:rsidR="009015C6" w:rsidRPr="005D4217">
              <w:rPr>
                <w:rFonts w:ascii="Times New Roman" w:hAnsi="Times New Roman"/>
                <w:b/>
                <w:sz w:val="24"/>
                <w:szCs w:val="24"/>
                <w:lang w:eastAsia="ro-RO"/>
              </w:rPr>
              <w:t>tate clinică (ore)</w:t>
            </w:r>
          </w:p>
        </w:tc>
        <w:tc>
          <w:tcPr>
            <w:tcW w:w="980" w:type="dxa"/>
            <w:tcBorders>
              <w:top w:val="single" w:sz="4" w:space="0" w:color="000000"/>
              <w:left w:val="single" w:sz="4" w:space="0" w:color="000000"/>
              <w:bottom w:val="single" w:sz="4" w:space="0" w:color="000000"/>
              <w:right w:val="single" w:sz="4" w:space="0" w:color="000000"/>
            </w:tcBorders>
            <w:vAlign w:val="center"/>
          </w:tcPr>
          <w:p w:rsidR="009015C6" w:rsidRPr="005D4217" w:rsidRDefault="009015C6" w:rsidP="004725E2">
            <w:pPr>
              <w:spacing w:after="0" w:line="240" w:lineRule="auto"/>
              <w:ind w:left="-57" w:right="-57"/>
              <w:jc w:val="center"/>
              <w:rPr>
                <w:rFonts w:ascii="Times New Roman" w:hAnsi="Times New Roman"/>
                <w:b/>
                <w:sz w:val="24"/>
                <w:szCs w:val="24"/>
                <w:lang w:eastAsia="ro-RO"/>
              </w:rPr>
            </w:pPr>
            <w:r w:rsidRPr="005D4217">
              <w:rPr>
                <w:rFonts w:ascii="Times New Roman" w:hAnsi="Times New Roman"/>
                <w:b/>
                <w:sz w:val="24"/>
                <w:szCs w:val="24"/>
                <w:lang w:eastAsia="ro-RO"/>
              </w:rPr>
              <w:t xml:space="preserve">Total ore </w:t>
            </w:r>
          </w:p>
        </w:tc>
      </w:tr>
      <w:tr w:rsidR="009025EA" w:rsidRPr="005D4217" w:rsidTr="00A177EA">
        <w:trPr>
          <w:trHeight w:val="576"/>
          <w:jc w:val="center"/>
        </w:trPr>
        <w:tc>
          <w:tcPr>
            <w:tcW w:w="10984" w:type="dxa"/>
            <w:gridSpan w:val="5"/>
            <w:tcBorders>
              <w:top w:val="single" w:sz="4" w:space="0" w:color="000000"/>
              <w:left w:val="single" w:sz="4" w:space="0" w:color="000000"/>
              <w:bottom w:val="single" w:sz="4" w:space="0" w:color="000000"/>
              <w:right w:val="single" w:sz="4" w:space="0" w:color="000000"/>
            </w:tcBorders>
            <w:vAlign w:val="center"/>
          </w:tcPr>
          <w:p w:rsidR="009025EA" w:rsidRPr="005D4217" w:rsidRDefault="009025EA" w:rsidP="004725E2">
            <w:pPr>
              <w:spacing w:before="60" w:after="60" w:line="240" w:lineRule="auto"/>
              <w:rPr>
                <w:rFonts w:ascii="Times New Roman" w:hAnsi="Times New Roman"/>
                <w:b/>
                <w:sz w:val="24"/>
                <w:szCs w:val="24"/>
                <w:lang w:eastAsia="ro-RO"/>
              </w:rPr>
            </w:pPr>
            <w:r w:rsidRPr="005D4217">
              <w:rPr>
                <w:rFonts w:ascii="Times New Roman" w:hAnsi="Times New Roman"/>
                <w:b/>
                <w:sz w:val="24"/>
                <w:szCs w:val="24"/>
                <w:lang w:eastAsia="ro-RO"/>
              </w:rPr>
              <w:t>Modul conex: Dermatovenerologie</w:t>
            </w:r>
          </w:p>
        </w:tc>
      </w:tr>
      <w:tr w:rsidR="00846070" w:rsidRPr="005D4217" w:rsidTr="009015C6">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ind w:left="-57" w:right="-57"/>
              <w:rPr>
                <w:rFonts w:ascii="Times New Roman" w:hAnsi="Times New Roman"/>
                <w:sz w:val="24"/>
                <w:szCs w:val="24"/>
                <w:lang w:eastAsia="ro-RO"/>
              </w:rPr>
            </w:pPr>
            <w:r w:rsidRPr="005D4217">
              <w:rPr>
                <w:rFonts w:ascii="Times New Roman" w:hAnsi="Times New Roman"/>
                <w:sz w:val="24"/>
                <w:szCs w:val="24"/>
              </w:rPr>
              <w:t xml:space="preserve"> Semiologia și fiziologia organului cutanat</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ind w:left="-57" w:right="-57"/>
              <w:rPr>
                <w:rFonts w:ascii="Times New Roman" w:hAnsi="Times New Roman"/>
                <w:sz w:val="24"/>
                <w:szCs w:val="24"/>
                <w:lang w:eastAsia="ro-RO"/>
              </w:rPr>
            </w:pPr>
            <w:r w:rsidRPr="005D4217">
              <w:rPr>
                <w:rFonts w:ascii="Times New Roman" w:hAnsi="Times New Roman"/>
                <w:sz w:val="24"/>
                <w:szCs w:val="24"/>
              </w:rPr>
              <w:t xml:space="preserve"> Principiile de tratament sistemic şi topic</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Infecţii bacteriene: piodermitele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Virozele cutaneo-mucoase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Micozele cutaneo-mucoase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lang w:val="ro-RO"/>
              </w:rPr>
              <w:t>Infecţii micobacteriene: t</w:t>
            </w:r>
            <w:r w:rsidRPr="005D4217">
              <w:rPr>
                <w:rFonts w:ascii="Times New Roman" w:hAnsi="Times New Roman"/>
                <w:sz w:val="24"/>
                <w:szCs w:val="24"/>
              </w:rPr>
              <w:t>uberculoza cutanată.</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Dermatoze provocate de paraziți animali</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lang w:val="ro-RO"/>
              </w:rPr>
            </w:pPr>
            <w:r w:rsidRPr="005D4217">
              <w:rPr>
                <w:rFonts w:ascii="Times New Roman" w:hAnsi="Times New Roman"/>
                <w:sz w:val="24"/>
                <w:szCs w:val="24"/>
              </w:rPr>
              <w:t xml:space="preserve">Afecțiunile imuno-alergice cutanate: </w:t>
            </w:r>
            <w:r w:rsidRPr="005D4217">
              <w:rPr>
                <w:rFonts w:ascii="Times New Roman" w:hAnsi="Times New Roman"/>
                <w:sz w:val="24"/>
                <w:szCs w:val="24"/>
                <w:lang w:val="ro-RO"/>
              </w:rPr>
              <w:t>pruritul cutanat, urticaria şi angioedemul Quincke,</w:t>
            </w:r>
          </w:p>
          <w:p w:rsidR="00846070" w:rsidRPr="005D4217" w:rsidRDefault="00846070" w:rsidP="004725E2">
            <w:pPr>
              <w:spacing w:after="0" w:line="240" w:lineRule="auto"/>
              <w:jc w:val="both"/>
              <w:rPr>
                <w:rFonts w:ascii="Times New Roman" w:hAnsi="Times New Roman"/>
                <w:sz w:val="24"/>
                <w:szCs w:val="24"/>
                <w:lang w:val="ro-RO"/>
              </w:rPr>
            </w:pPr>
            <w:r w:rsidRPr="005D4217">
              <w:rPr>
                <w:rFonts w:ascii="Times New Roman" w:hAnsi="Times New Roman"/>
                <w:sz w:val="24"/>
                <w:szCs w:val="24"/>
                <w:lang w:val="ro-RO"/>
              </w:rPr>
              <w:t>eczemele (dermatitele), dermatita atopică</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lang w:val="it-IT"/>
              </w:rPr>
            </w:pPr>
            <w:r w:rsidRPr="005D4217">
              <w:rPr>
                <w:rFonts w:ascii="Times New Roman" w:hAnsi="Times New Roman"/>
                <w:sz w:val="24"/>
                <w:szCs w:val="24"/>
              </w:rPr>
              <w:t>Afecțiunile imuno-alergice cutanate</w:t>
            </w:r>
            <w:r w:rsidRPr="005D4217">
              <w:rPr>
                <w:rFonts w:ascii="Times New Roman" w:hAnsi="Times New Roman"/>
                <w:sz w:val="24"/>
                <w:szCs w:val="24"/>
                <w:lang w:val="it-IT"/>
              </w:rPr>
              <w:t>:</w:t>
            </w:r>
          </w:p>
          <w:p w:rsidR="00846070" w:rsidRPr="005D4217" w:rsidRDefault="00846070" w:rsidP="004725E2">
            <w:pPr>
              <w:spacing w:after="0" w:line="240" w:lineRule="auto"/>
              <w:jc w:val="both"/>
              <w:rPr>
                <w:rFonts w:ascii="Times New Roman" w:hAnsi="Times New Roman"/>
                <w:sz w:val="24"/>
                <w:szCs w:val="24"/>
                <w:lang w:val="it-IT"/>
              </w:rPr>
            </w:pPr>
            <w:r w:rsidRPr="005D4217">
              <w:rPr>
                <w:rFonts w:ascii="Times New Roman" w:hAnsi="Times New Roman"/>
                <w:sz w:val="24"/>
                <w:szCs w:val="24"/>
                <w:lang w:val="ro-RO"/>
              </w:rPr>
              <w:t xml:space="preserve">prurigouri-le, </w:t>
            </w:r>
            <w:r w:rsidRPr="005D4217">
              <w:rPr>
                <w:rFonts w:ascii="Times New Roman" w:hAnsi="Times New Roman"/>
                <w:sz w:val="24"/>
                <w:szCs w:val="24"/>
              </w:rPr>
              <w:t>eritemul polimorf, vascularitele alergice cutanate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Manifestări cutanate postmedicamentoase,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sindromul Stevens-Johnson și Lyell</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Dermatozele proliferative de etiologie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neprecizată: psoriazisul, lichenul plan</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lang w:val="ro-RO"/>
              </w:rPr>
              <w:t>Maladiile ţesutului interstiţial</w:t>
            </w:r>
            <w:r w:rsidRPr="005D4217">
              <w:rPr>
                <w:rFonts w:ascii="Times New Roman" w:hAnsi="Times New Roman"/>
                <w:sz w:val="24"/>
                <w:szCs w:val="24"/>
              </w:rPr>
              <w:t>: lupusul</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eritematos, sclerodermia, stările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sclerodermiforme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Dermatozele conjunctivo-distrofice: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anetodermiile, alte atrofii și distrofii cutanate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Dermatozele discromice: vitiligo,</w:t>
            </w:r>
          </w:p>
          <w:p w:rsidR="00846070" w:rsidRPr="005D4217" w:rsidRDefault="00846070" w:rsidP="004725E2">
            <w:pPr>
              <w:spacing w:after="0" w:line="240" w:lineRule="auto"/>
              <w:jc w:val="both"/>
              <w:rPr>
                <w:rFonts w:ascii="Times New Roman" w:hAnsi="Times New Roman"/>
                <w:sz w:val="24"/>
                <w:szCs w:val="24"/>
                <w:lang w:val="ro-RO"/>
              </w:rPr>
            </w:pPr>
            <w:r w:rsidRPr="005D4217">
              <w:rPr>
                <w:rFonts w:ascii="Times New Roman" w:hAnsi="Times New Roman"/>
                <w:sz w:val="24"/>
                <w:szCs w:val="24"/>
              </w:rPr>
              <w:t>melanodermiile, alte discromii cutanate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 xml:space="preserve">Afecțiuni ale anexelor: afecțiuni ale glandelor sebacee (seboreea, acneea și erupțiile </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acneiforme), afecțiuni ale glandelor</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sudoripare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Afecțiuni ale părului</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Afecțiuni ale unghiilor</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 xml:space="preserve">Purpurile </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Nevii: simpli, micști și alții</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6</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lang w:val="ro-RO"/>
              </w:rPr>
            </w:pPr>
            <w:r w:rsidRPr="005D4217">
              <w:rPr>
                <w:rFonts w:ascii="Times New Roman" w:hAnsi="Times New Roman"/>
                <w:sz w:val="24"/>
                <w:szCs w:val="24"/>
              </w:rPr>
              <w:t xml:space="preserve">Genodermatozele: </w:t>
            </w:r>
            <w:r w:rsidRPr="005D4217">
              <w:rPr>
                <w:rFonts w:ascii="Times New Roman" w:hAnsi="Times New Roman"/>
                <w:sz w:val="24"/>
                <w:szCs w:val="24"/>
                <w:lang w:val="ro-RO"/>
              </w:rPr>
              <w:t>tulburări de keratinizare, tulburări de pigmentare, genodermatoze</w:t>
            </w:r>
          </w:p>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lang w:val="ro-RO"/>
              </w:rPr>
              <w:t>buloase</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A74CD3">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Genodermatozele:</w:t>
            </w:r>
            <w:r w:rsidRPr="005D4217">
              <w:rPr>
                <w:rFonts w:ascii="Times New Roman" w:hAnsi="Times New Roman"/>
                <w:sz w:val="24"/>
                <w:szCs w:val="24"/>
                <w:lang w:val="ro-RO"/>
              </w:rPr>
              <w:t xml:space="preserve"> diselastoze, atrofii şi distrofii congenitale, facomatoze, boli dismetabolice congenitale, fotodermatoze genetice, afecţiuni ereditare ale fanerelor, alte genodermatoze (acrodermatita enteropatică etc.)</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Afecțiuni cutanate la nou-născuți și sugari</w:t>
            </w:r>
          </w:p>
        </w:tc>
        <w:tc>
          <w:tcPr>
            <w:tcW w:w="1843"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rPr>
          <w:trHeight w:val="13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5D1568">
            <w:pPr>
              <w:numPr>
                <w:ilvl w:val="0"/>
                <w:numId w:val="7"/>
              </w:numPr>
              <w:spacing w:after="0" w:line="240" w:lineRule="auto"/>
              <w:jc w:val="center"/>
              <w:rPr>
                <w:rFonts w:ascii="Times New Roman" w:hAnsi="Times New Roman"/>
                <w:sz w:val="24"/>
                <w:szCs w:val="24"/>
                <w:lang w:eastAsia="ro-RO"/>
              </w:rPr>
            </w:pPr>
          </w:p>
        </w:tc>
        <w:tc>
          <w:tcPr>
            <w:tcW w:w="596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both"/>
              <w:rPr>
                <w:rFonts w:ascii="Times New Roman" w:hAnsi="Times New Roman"/>
                <w:sz w:val="24"/>
                <w:szCs w:val="24"/>
              </w:rPr>
            </w:pPr>
            <w:r w:rsidRPr="005D4217">
              <w:rPr>
                <w:rFonts w:ascii="Times New Roman" w:hAnsi="Times New Roman"/>
                <w:sz w:val="24"/>
                <w:szCs w:val="24"/>
              </w:rPr>
              <w:t>Infecțiile transmisibile sexual: sifilisul, gonoreea, alte</w:t>
            </w:r>
            <w:r w:rsidR="00E631C3">
              <w:rPr>
                <w:rFonts w:ascii="Times New Roman" w:hAnsi="Times New Roman"/>
                <w:sz w:val="24"/>
                <w:szCs w:val="24"/>
              </w:rPr>
              <w:t xml:space="preserve"> </w:t>
            </w:r>
            <w:r w:rsidRPr="005D4217">
              <w:rPr>
                <w:rFonts w:ascii="Times New Roman" w:hAnsi="Times New Roman"/>
                <w:sz w:val="24"/>
                <w:szCs w:val="24"/>
              </w:rPr>
              <w:t>infecții transmise sexual</w:t>
            </w:r>
          </w:p>
        </w:tc>
        <w:tc>
          <w:tcPr>
            <w:tcW w:w="1843" w:type="dxa"/>
            <w:tcBorders>
              <w:top w:val="single" w:sz="4" w:space="0" w:color="000000"/>
              <w:left w:val="single" w:sz="4" w:space="0" w:color="000000"/>
              <w:bottom w:val="single" w:sz="4" w:space="0" w:color="000000"/>
              <w:right w:val="single" w:sz="4" w:space="0" w:color="auto"/>
            </w:tcBorders>
            <w:vAlign w:val="center"/>
          </w:tcPr>
          <w:p w:rsidR="00846070" w:rsidRPr="005D4217" w:rsidRDefault="009015C6"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2</w:t>
            </w:r>
          </w:p>
        </w:tc>
        <w:tc>
          <w:tcPr>
            <w:tcW w:w="1701" w:type="dxa"/>
            <w:tcBorders>
              <w:top w:val="single" w:sz="4" w:space="0" w:color="000000"/>
              <w:left w:val="single" w:sz="4" w:space="0" w:color="auto"/>
              <w:bottom w:val="single" w:sz="4" w:space="0" w:color="000000"/>
              <w:right w:val="single" w:sz="4" w:space="0" w:color="000000"/>
            </w:tcBorders>
            <w:vAlign w:val="center"/>
          </w:tcPr>
          <w:p w:rsidR="00846070" w:rsidRPr="005D4217" w:rsidRDefault="00A74CD3"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5</w:t>
            </w:r>
            <w:r w:rsidR="00846070" w:rsidRPr="005D4217">
              <w:rPr>
                <w:rFonts w:ascii="Times New Roman" w:hAnsi="Times New Roman"/>
                <w:sz w:val="24"/>
                <w:szCs w:val="24"/>
                <w:lang w:eastAsia="ro-RO"/>
              </w:rPr>
              <w:t>.2</w:t>
            </w:r>
          </w:p>
        </w:tc>
        <w:tc>
          <w:tcPr>
            <w:tcW w:w="980" w:type="dxa"/>
            <w:tcBorders>
              <w:top w:val="single" w:sz="4" w:space="0" w:color="000000"/>
              <w:left w:val="single" w:sz="4" w:space="0" w:color="000000"/>
              <w:bottom w:val="single" w:sz="4" w:space="0" w:color="000000"/>
              <w:right w:val="single" w:sz="4" w:space="0" w:color="000000"/>
            </w:tcBorders>
            <w:vAlign w:val="center"/>
          </w:tcPr>
          <w:p w:rsidR="00846070" w:rsidRPr="005D4217" w:rsidRDefault="00846070" w:rsidP="004725E2">
            <w:pPr>
              <w:spacing w:after="0" w:line="240" w:lineRule="auto"/>
              <w:jc w:val="center"/>
              <w:rPr>
                <w:rFonts w:ascii="Times New Roman" w:hAnsi="Times New Roman"/>
                <w:sz w:val="24"/>
                <w:szCs w:val="24"/>
                <w:lang w:eastAsia="ro-RO"/>
              </w:rPr>
            </w:pPr>
            <w:r w:rsidRPr="005D4217">
              <w:rPr>
                <w:rFonts w:ascii="Times New Roman" w:hAnsi="Times New Roman"/>
                <w:sz w:val="24"/>
                <w:szCs w:val="24"/>
                <w:lang w:eastAsia="ro-RO"/>
              </w:rPr>
              <w:t>7.2</w:t>
            </w:r>
          </w:p>
        </w:tc>
      </w:tr>
      <w:tr w:rsidR="00846070" w:rsidRPr="005D4217" w:rsidTr="00901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1"/>
          <w:jc w:val="center"/>
        </w:trPr>
        <w:tc>
          <w:tcPr>
            <w:tcW w:w="6460" w:type="dxa"/>
            <w:gridSpan w:val="2"/>
          </w:tcPr>
          <w:p w:rsidR="00846070" w:rsidRPr="005D4217" w:rsidRDefault="00846070" w:rsidP="00E631C3">
            <w:pPr>
              <w:pStyle w:val="21"/>
              <w:rPr>
                <w:i/>
                <w:sz w:val="24"/>
                <w:szCs w:val="24"/>
              </w:rPr>
            </w:pPr>
            <w:r w:rsidRPr="005D4217">
              <w:rPr>
                <w:sz w:val="24"/>
                <w:szCs w:val="24"/>
              </w:rPr>
              <w:t>Total ore modul</w:t>
            </w:r>
          </w:p>
        </w:tc>
        <w:tc>
          <w:tcPr>
            <w:tcW w:w="1843" w:type="dxa"/>
          </w:tcPr>
          <w:p w:rsidR="00846070" w:rsidRPr="005D4217" w:rsidRDefault="00846070" w:rsidP="004725E2">
            <w:pPr>
              <w:pStyle w:val="21"/>
              <w:rPr>
                <w:sz w:val="24"/>
                <w:szCs w:val="24"/>
              </w:rPr>
            </w:pPr>
            <w:r w:rsidRPr="005D4217">
              <w:rPr>
                <w:sz w:val="24"/>
                <w:szCs w:val="24"/>
              </w:rPr>
              <w:t>28</w:t>
            </w:r>
          </w:p>
          <w:p w:rsidR="00846070" w:rsidRPr="005D4217" w:rsidRDefault="00846070" w:rsidP="004725E2">
            <w:pPr>
              <w:pStyle w:val="21"/>
              <w:rPr>
                <w:sz w:val="24"/>
                <w:szCs w:val="24"/>
              </w:rPr>
            </w:pPr>
          </w:p>
        </w:tc>
        <w:tc>
          <w:tcPr>
            <w:tcW w:w="1701" w:type="dxa"/>
          </w:tcPr>
          <w:p w:rsidR="00846070" w:rsidRPr="005D4217" w:rsidRDefault="009015C6" w:rsidP="004725E2">
            <w:pPr>
              <w:pStyle w:val="21"/>
              <w:rPr>
                <w:sz w:val="24"/>
                <w:szCs w:val="24"/>
              </w:rPr>
            </w:pPr>
            <w:r w:rsidRPr="005D4217">
              <w:rPr>
                <w:sz w:val="24"/>
                <w:szCs w:val="24"/>
              </w:rPr>
              <w:t>116</w:t>
            </w:r>
          </w:p>
        </w:tc>
        <w:tc>
          <w:tcPr>
            <w:tcW w:w="980" w:type="dxa"/>
          </w:tcPr>
          <w:p w:rsidR="00846070" w:rsidRPr="005D4217" w:rsidRDefault="00846070" w:rsidP="00E631C3">
            <w:pPr>
              <w:pStyle w:val="21"/>
              <w:rPr>
                <w:sz w:val="24"/>
                <w:szCs w:val="24"/>
              </w:rPr>
            </w:pPr>
            <w:r w:rsidRPr="005D4217">
              <w:rPr>
                <w:sz w:val="24"/>
                <w:szCs w:val="24"/>
              </w:rPr>
              <w:t>144</w:t>
            </w:r>
          </w:p>
        </w:tc>
      </w:tr>
    </w:tbl>
    <w:p w:rsidR="00A177EA" w:rsidRPr="005D4217" w:rsidRDefault="00A177EA" w:rsidP="004725E2">
      <w:pPr>
        <w:pStyle w:val="21"/>
        <w:spacing w:before="0"/>
        <w:jc w:val="left"/>
        <w:rPr>
          <w:i/>
          <w:sz w:val="24"/>
          <w:szCs w:val="24"/>
        </w:rPr>
      </w:pPr>
    </w:p>
    <w:p w:rsidR="009944CC" w:rsidRPr="005D4217" w:rsidRDefault="009944CC"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Pr="005D4217" w:rsidRDefault="00A74CD3" w:rsidP="004725E2">
      <w:pPr>
        <w:pStyle w:val="21"/>
        <w:spacing w:before="0"/>
        <w:rPr>
          <w:sz w:val="24"/>
          <w:szCs w:val="24"/>
        </w:rPr>
      </w:pPr>
    </w:p>
    <w:p w:rsidR="00A74CD3" w:rsidRDefault="00A74CD3"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5106AA" w:rsidRDefault="005106AA" w:rsidP="004725E2">
      <w:pPr>
        <w:pStyle w:val="21"/>
        <w:spacing w:before="0"/>
        <w:rPr>
          <w:sz w:val="24"/>
          <w:szCs w:val="24"/>
        </w:rPr>
      </w:pPr>
    </w:p>
    <w:p w:rsidR="005D4217" w:rsidRDefault="005D4217" w:rsidP="004725E2">
      <w:pPr>
        <w:pStyle w:val="21"/>
        <w:spacing w:before="0"/>
        <w:rPr>
          <w:sz w:val="24"/>
          <w:szCs w:val="24"/>
        </w:rPr>
      </w:pPr>
    </w:p>
    <w:p w:rsidR="005D4217" w:rsidRDefault="005D4217" w:rsidP="004725E2">
      <w:pPr>
        <w:pStyle w:val="21"/>
        <w:spacing w:before="0"/>
        <w:rPr>
          <w:sz w:val="24"/>
          <w:szCs w:val="24"/>
        </w:rPr>
      </w:pPr>
    </w:p>
    <w:p w:rsidR="00A74CD3" w:rsidRPr="005D4217" w:rsidRDefault="00A74CD3" w:rsidP="00A74CD3">
      <w:pPr>
        <w:pStyle w:val="21"/>
        <w:spacing w:before="0"/>
        <w:rPr>
          <w:sz w:val="24"/>
          <w:szCs w:val="24"/>
          <w:u w:val="single"/>
          <w:lang w:val="en-US"/>
        </w:rPr>
      </w:pPr>
      <w:r w:rsidRPr="005D4217">
        <w:rPr>
          <w:sz w:val="24"/>
          <w:szCs w:val="24"/>
          <w:u w:val="single"/>
          <w:lang w:val="en-US"/>
        </w:rPr>
        <w:lastRenderedPageBreak/>
        <w:t>DESCRIEREA DESFĂȘURATĂ A  MODULELOR CONEXE</w:t>
      </w:r>
    </w:p>
    <w:p w:rsidR="005D4217" w:rsidRDefault="005D4217" w:rsidP="00A74CD3">
      <w:pPr>
        <w:pStyle w:val="21"/>
        <w:spacing w:before="0"/>
        <w:rPr>
          <w:sz w:val="24"/>
          <w:szCs w:val="24"/>
          <w:u w:val="single"/>
          <w:lang w:val="en-US"/>
        </w:rPr>
      </w:pPr>
    </w:p>
    <w:p w:rsidR="00A74CD3" w:rsidRPr="005D4217" w:rsidRDefault="00E631C3" w:rsidP="005D4217">
      <w:pPr>
        <w:pStyle w:val="21"/>
        <w:spacing w:before="0"/>
        <w:jc w:val="left"/>
        <w:rPr>
          <w:sz w:val="24"/>
          <w:szCs w:val="24"/>
          <w:lang w:val="en-US"/>
        </w:rPr>
      </w:pPr>
      <w:r>
        <w:rPr>
          <w:sz w:val="24"/>
          <w:szCs w:val="24"/>
          <w:lang w:val="en-US"/>
        </w:rPr>
        <w:t xml:space="preserve">I. </w:t>
      </w:r>
      <w:r w:rsidR="00D649AB">
        <w:rPr>
          <w:sz w:val="24"/>
          <w:szCs w:val="24"/>
          <w:lang w:val="en-US"/>
        </w:rPr>
        <w:t>MODULUL</w:t>
      </w:r>
      <w:r w:rsidR="00A66184">
        <w:rPr>
          <w:sz w:val="24"/>
          <w:szCs w:val="24"/>
          <w:lang w:val="en-US"/>
        </w:rPr>
        <w:t>:</w:t>
      </w:r>
      <w:r w:rsidR="00D649AB">
        <w:rPr>
          <w:sz w:val="24"/>
          <w:szCs w:val="24"/>
          <w:lang w:val="en-US"/>
        </w:rPr>
        <w:t xml:space="preserve"> DERMATOVENEROLOGIE</w:t>
      </w:r>
    </w:p>
    <w:p w:rsidR="007702B9" w:rsidRPr="005D4217" w:rsidRDefault="007702B9" w:rsidP="004725E2">
      <w:pPr>
        <w:pStyle w:val="21"/>
        <w:spacing w:before="0"/>
        <w:rPr>
          <w:sz w:val="24"/>
          <w:szCs w:val="24"/>
        </w:rPr>
      </w:pPr>
    </w:p>
    <w:p w:rsidR="0036019C"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 </w:t>
      </w:r>
      <w:r w:rsidRPr="005D4217">
        <w:rPr>
          <w:rFonts w:ascii="Times New Roman" w:hAnsi="Times New Roman"/>
          <w:b/>
          <w:sz w:val="24"/>
          <w:szCs w:val="24"/>
        </w:rPr>
        <w:t>SEMIOLOGIA MORFO-CLINICĂ ŞI STRUCTURA LEZIUNILOR CUTANATE (PRIMARE ȘI SECUNDARE):</w:t>
      </w:r>
      <w:r w:rsidR="0036019C" w:rsidRPr="005D4217">
        <w:rPr>
          <w:rFonts w:ascii="Times New Roman" w:hAnsi="Times New Roman"/>
          <w:sz w:val="24"/>
          <w:szCs w:val="24"/>
        </w:rPr>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 milium, şanţ acarian, fistulă.</w:t>
      </w:r>
    </w:p>
    <w:p w:rsidR="00171FC7" w:rsidRPr="005D4217" w:rsidRDefault="00171FC7" w:rsidP="00171FC7">
      <w:pPr>
        <w:spacing w:after="0" w:line="240" w:lineRule="auto"/>
        <w:ind w:left="720"/>
        <w:jc w:val="both"/>
        <w:rPr>
          <w:rFonts w:ascii="Times New Roman" w:hAnsi="Times New Roman"/>
          <w:sz w:val="24"/>
          <w:szCs w:val="24"/>
        </w:rPr>
      </w:pPr>
    </w:p>
    <w:p w:rsidR="0036019C"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2. </w:t>
      </w:r>
      <w:r w:rsidRPr="005D4217">
        <w:rPr>
          <w:rFonts w:ascii="Times New Roman" w:hAnsi="Times New Roman"/>
          <w:b/>
          <w:sz w:val="24"/>
          <w:szCs w:val="24"/>
        </w:rPr>
        <w:t>METODOLOGIA DIAGNOSTICULUI DERMATOLOGIC:</w:t>
      </w:r>
      <w:r w:rsidR="0036019C" w:rsidRPr="005D4217">
        <w:rPr>
          <w:rFonts w:ascii="Times New Roman" w:hAnsi="Times New Roman"/>
          <w:sz w:val="24"/>
          <w:szCs w:val="24"/>
        </w:rPr>
        <w:t>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w:t>
      </w:r>
    </w:p>
    <w:p w:rsidR="00A155A4" w:rsidRPr="005D4217" w:rsidRDefault="00A155A4" w:rsidP="00A155A4">
      <w:pPr>
        <w:pStyle w:val="a5"/>
        <w:spacing w:after="0" w:line="240" w:lineRule="auto"/>
        <w:ind w:left="794" w:right="57"/>
        <w:jc w:val="both"/>
        <w:rPr>
          <w:rFonts w:ascii="Times New Roman" w:hAnsi="Times New Roman"/>
          <w:sz w:val="24"/>
          <w:szCs w:val="24"/>
        </w:rPr>
      </w:pPr>
    </w:p>
    <w:p w:rsidR="009762CF" w:rsidRPr="005D4217" w:rsidRDefault="005D4217" w:rsidP="005D4217">
      <w:pPr>
        <w:spacing w:after="0" w:line="240" w:lineRule="auto"/>
        <w:ind w:left="-77" w:right="57"/>
        <w:jc w:val="both"/>
        <w:rPr>
          <w:rFonts w:ascii="Times New Roman" w:hAnsi="Times New Roman"/>
          <w:sz w:val="24"/>
          <w:szCs w:val="24"/>
        </w:rPr>
      </w:pPr>
      <w:r>
        <w:rPr>
          <w:rFonts w:ascii="Times New Roman" w:hAnsi="Times New Roman"/>
          <w:b/>
          <w:sz w:val="24"/>
          <w:szCs w:val="24"/>
        </w:rPr>
        <w:t xml:space="preserve">3. </w:t>
      </w:r>
      <w:r w:rsidRPr="005D4217">
        <w:rPr>
          <w:rFonts w:ascii="Times New Roman" w:hAnsi="Times New Roman"/>
          <w:b/>
          <w:sz w:val="24"/>
          <w:szCs w:val="24"/>
        </w:rPr>
        <w:t>TERAPIA DERMATOLOGICĂ:</w:t>
      </w:r>
      <w:r w:rsidR="0036019C" w:rsidRPr="005D4217">
        <w:rPr>
          <w:rFonts w:ascii="Times New Roman" w:hAnsi="Times New Roman"/>
          <w:sz w:val="24"/>
          <w:szCs w:val="24"/>
        </w:rPr>
        <w:t>tratamentul general în dermatologie: antibioterapia antimicrobiană, antimicoticele, sulfamidele, chinolonele, derivaţii de nitrofuran, medicaţia antiviroti</w:t>
      </w:r>
      <w:r w:rsidR="00564594" w:rsidRPr="005D4217">
        <w:rPr>
          <w:rFonts w:ascii="Times New Roman" w:hAnsi="Times New Roman"/>
          <w:sz w:val="24"/>
          <w:szCs w:val="24"/>
        </w:rPr>
        <w:t xml:space="preserve">că, tratamentul imunostimulant, </w:t>
      </w:r>
      <w:r w:rsidR="0036019C" w:rsidRPr="005D4217">
        <w:rPr>
          <w:rFonts w:ascii="Times New Roman" w:hAnsi="Times New Roman"/>
          <w:sz w:val="24"/>
          <w:szCs w:val="24"/>
        </w:rPr>
        <w:t>medicaţia imunodepresivă şi citostatică, antihistaminicele, corticoterapia generală, medicaţia antiinflamatoare nesteroidă, medicaţia flebotonică şi vasodilatatoare, retinoizii etc.;tratamentul topic medicamento</w:t>
      </w:r>
      <w:r w:rsidR="007E70EB" w:rsidRPr="005D4217">
        <w:rPr>
          <w:rFonts w:ascii="Times New Roman" w:hAnsi="Times New Roman"/>
          <w:sz w:val="24"/>
          <w:szCs w:val="24"/>
        </w:rPr>
        <w:t>s: excipienţi, formele de prescriere</w:t>
      </w:r>
      <w:r w:rsidR="0036019C" w:rsidRPr="005D4217">
        <w:rPr>
          <w:rFonts w:ascii="Times New Roman" w:hAnsi="Times New Roman"/>
          <w:sz w:val="24"/>
          <w:szCs w:val="24"/>
        </w:rPr>
        <w:t>, dermatopreparate cu acţiune antimicrobiană, medicaţie antiinflamatoare, antipruriginoasă, anestezică, reducătoare, keratoliti</w:t>
      </w:r>
      <w:r w:rsidR="007E70EB" w:rsidRPr="005D4217">
        <w:rPr>
          <w:rFonts w:ascii="Times New Roman" w:hAnsi="Times New Roman"/>
          <w:sz w:val="24"/>
          <w:szCs w:val="24"/>
        </w:rPr>
        <w:t xml:space="preserve">că, keratoplastică, distructivă. </w:t>
      </w:r>
      <w:r>
        <w:rPr>
          <w:rFonts w:ascii="Times New Roman" w:hAnsi="Times New Roman"/>
          <w:sz w:val="24"/>
          <w:szCs w:val="24"/>
        </w:rPr>
        <w:t>I</w:t>
      </w:r>
      <w:r w:rsidR="0036019C" w:rsidRPr="005D4217">
        <w:rPr>
          <w:rFonts w:ascii="Times New Roman" w:hAnsi="Times New Roman"/>
          <w:sz w:val="24"/>
          <w:szCs w:val="24"/>
        </w:rPr>
        <w:t>giena pieli</w:t>
      </w:r>
      <w:r w:rsidR="00E678F5" w:rsidRPr="005D4217">
        <w:rPr>
          <w:rFonts w:ascii="Times New Roman" w:hAnsi="Times New Roman"/>
          <w:sz w:val="24"/>
          <w:szCs w:val="24"/>
        </w:rPr>
        <w:t xml:space="preserve">i: </w:t>
      </w:r>
      <w:r>
        <w:rPr>
          <w:rFonts w:ascii="Times New Roman" w:hAnsi="Times New Roman"/>
          <w:sz w:val="24"/>
          <w:szCs w:val="24"/>
        </w:rPr>
        <w:t xml:space="preserve">îngrijirea generală a pielii; </w:t>
      </w:r>
      <w:r w:rsidR="0036019C" w:rsidRPr="005D4217">
        <w:rPr>
          <w:rFonts w:ascii="Times New Roman" w:hAnsi="Times New Roman"/>
          <w:sz w:val="24"/>
          <w:szCs w:val="24"/>
        </w:rPr>
        <w:t>igiena părului: îngrijirea părului;igiena unghiilor;igiena picioarelor;igiena pliurilor mari;igiena pielii copilului.</w:t>
      </w:r>
    </w:p>
    <w:p w:rsidR="00E678F5" w:rsidRPr="005D4217" w:rsidRDefault="00E678F5" w:rsidP="00E678F5">
      <w:pPr>
        <w:pStyle w:val="a5"/>
        <w:spacing w:after="0" w:line="240" w:lineRule="auto"/>
        <w:ind w:left="794" w:right="57"/>
        <w:jc w:val="both"/>
        <w:rPr>
          <w:rFonts w:ascii="Times New Roman" w:hAnsi="Times New Roman"/>
          <w:sz w:val="24"/>
          <w:szCs w:val="24"/>
        </w:rPr>
      </w:pPr>
    </w:p>
    <w:p w:rsidR="005D4217" w:rsidRDefault="005D4217" w:rsidP="005D4217">
      <w:pPr>
        <w:spacing w:after="0" w:line="240" w:lineRule="auto"/>
        <w:ind w:left="-77" w:right="57"/>
        <w:jc w:val="both"/>
        <w:rPr>
          <w:rFonts w:ascii="Times New Roman" w:hAnsi="Times New Roman"/>
          <w:sz w:val="24"/>
          <w:szCs w:val="24"/>
        </w:rPr>
      </w:pPr>
      <w:r>
        <w:rPr>
          <w:rFonts w:ascii="Times New Roman" w:hAnsi="Times New Roman"/>
          <w:b/>
          <w:sz w:val="24"/>
          <w:szCs w:val="24"/>
        </w:rPr>
        <w:t xml:space="preserve">4. </w:t>
      </w:r>
      <w:r w:rsidRPr="005D4217">
        <w:rPr>
          <w:rFonts w:ascii="Times New Roman" w:hAnsi="Times New Roman"/>
          <w:b/>
          <w:sz w:val="24"/>
          <w:szCs w:val="24"/>
        </w:rPr>
        <w:t>INFECȚII BACTERIENE – PIODERMITELE:</w:t>
      </w:r>
      <w:r w:rsidR="009762CF" w:rsidRPr="005D4217">
        <w:rPr>
          <w:rFonts w:ascii="Times New Roman" w:hAnsi="Times New Roman"/>
          <w:sz w:val="24"/>
          <w:szCs w:val="24"/>
        </w:rPr>
        <w:t>flora tegumentului normal;patogenia infecţiilor microbiene cutanate;diagnosticul bacteriologic al infecţiilor microbiene 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w:t>
      </w:r>
      <w:r w:rsidR="009762CF" w:rsidRPr="005D4217">
        <w:rPr>
          <w:rFonts w:ascii="Times New Roman" w:hAnsi="Times New Roman"/>
          <w:sz w:val="24"/>
          <w:szCs w:val="24"/>
          <w:lang w:val="ro-RO"/>
        </w:rPr>
        <w:t>ţii piococice</w:t>
      </w:r>
      <w:r w:rsidR="009762CF" w:rsidRPr="005D4217">
        <w:rPr>
          <w:rFonts w:ascii="Times New Roman" w:hAnsi="Times New Roman"/>
          <w:sz w:val="24"/>
          <w:szCs w:val="24"/>
        </w:rPr>
        <w:t>: erizipelul Rozenbach, gangrenele cutanate microbiene, etc.</w:t>
      </w:r>
      <w:r>
        <w:rPr>
          <w:rFonts w:ascii="Times New Roman" w:hAnsi="Times New Roman"/>
          <w:sz w:val="24"/>
          <w:szCs w:val="24"/>
        </w:rPr>
        <w:t xml:space="preserve">; </w:t>
      </w:r>
      <w:r w:rsidR="009762CF" w:rsidRPr="005D4217">
        <w:rPr>
          <w:rFonts w:ascii="Times New Roman" w:hAnsi="Times New Roman"/>
          <w:sz w:val="24"/>
          <w:szCs w:val="24"/>
        </w:rPr>
        <w:t>consideraţii generale privind tratamentul (general, topic) şi profilaxia piodermitelor.</w:t>
      </w:r>
    </w:p>
    <w:p w:rsidR="005D4217" w:rsidRDefault="005D4217" w:rsidP="005D4217">
      <w:pPr>
        <w:spacing w:after="0" w:line="240" w:lineRule="auto"/>
        <w:ind w:left="-77" w:right="57"/>
        <w:jc w:val="both"/>
        <w:rPr>
          <w:rFonts w:ascii="Times New Roman" w:hAnsi="Times New Roman"/>
          <w:b/>
          <w:sz w:val="24"/>
          <w:szCs w:val="24"/>
        </w:rPr>
      </w:pPr>
    </w:p>
    <w:p w:rsidR="0036019C" w:rsidRPr="005D4217" w:rsidRDefault="005D4217" w:rsidP="005D4217">
      <w:pPr>
        <w:spacing w:after="0" w:line="240" w:lineRule="auto"/>
        <w:ind w:left="-77" w:right="57"/>
        <w:jc w:val="both"/>
        <w:rPr>
          <w:rFonts w:ascii="Times New Roman" w:hAnsi="Times New Roman"/>
          <w:sz w:val="24"/>
          <w:szCs w:val="24"/>
        </w:rPr>
      </w:pPr>
      <w:r>
        <w:rPr>
          <w:rFonts w:ascii="Times New Roman" w:hAnsi="Times New Roman"/>
          <w:b/>
          <w:sz w:val="24"/>
          <w:szCs w:val="24"/>
        </w:rPr>
        <w:t xml:space="preserve">5. </w:t>
      </w:r>
      <w:r w:rsidRPr="005D4217">
        <w:rPr>
          <w:rFonts w:ascii="Times New Roman" w:hAnsi="Times New Roman"/>
          <w:b/>
          <w:sz w:val="24"/>
          <w:szCs w:val="24"/>
        </w:rPr>
        <w:t>VIROZE CUTANATE:</w:t>
      </w:r>
      <w:r w:rsidR="0036019C" w:rsidRPr="005D4217">
        <w:rPr>
          <w:rFonts w:ascii="Times New Roman" w:hAnsi="Times New Roman"/>
          <w:sz w:val="24"/>
          <w:szCs w:val="24"/>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cutanate;epide</w:t>
      </w:r>
      <w:r w:rsidR="00FD2780" w:rsidRPr="005D4217">
        <w:rPr>
          <w:rFonts w:ascii="Times New Roman" w:hAnsi="Times New Roman"/>
          <w:sz w:val="24"/>
          <w:szCs w:val="24"/>
        </w:rPr>
        <w:t xml:space="preserve">rmo-neuroviroze: </w:t>
      </w:r>
      <w:r w:rsidR="00EF1083" w:rsidRPr="005D4217">
        <w:rPr>
          <w:rFonts w:ascii="Times New Roman" w:hAnsi="Times New Roman"/>
          <w:sz w:val="24"/>
          <w:szCs w:val="24"/>
        </w:rPr>
        <w:t xml:space="preserve">herpes simplex </w:t>
      </w:r>
      <w:r w:rsidR="0036019C" w:rsidRPr="005D4217">
        <w:rPr>
          <w:rFonts w:ascii="Times New Roman" w:hAnsi="Times New Roman"/>
          <w:sz w:val="24"/>
          <w:szCs w:val="24"/>
        </w:rPr>
        <w:t>(etiologie,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w:t>
      </w:r>
      <w:r w:rsidR="0029209A" w:rsidRPr="005D4217">
        <w:rPr>
          <w:rFonts w:ascii="Times New Roman" w:hAnsi="Times New Roman"/>
          <w:sz w:val="24"/>
          <w:szCs w:val="24"/>
        </w:rPr>
        <w:t>agnostic diferenţial, tratament.</w:t>
      </w:r>
    </w:p>
    <w:p w:rsidR="00A465F9" w:rsidRPr="005D4217" w:rsidRDefault="00A465F9" w:rsidP="00A465F9">
      <w:pPr>
        <w:spacing w:after="0" w:line="240" w:lineRule="auto"/>
        <w:jc w:val="both"/>
        <w:rPr>
          <w:rFonts w:ascii="Times New Roman" w:hAnsi="Times New Roman"/>
          <w:sz w:val="24"/>
          <w:szCs w:val="24"/>
        </w:rPr>
      </w:pPr>
    </w:p>
    <w:p w:rsidR="002F186E" w:rsidRPr="005D4217" w:rsidRDefault="005D4217" w:rsidP="005D4217">
      <w:pPr>
        <w:spacing w:after="0" w:line="240" w:lineRule="auto"/>
        <w:ind w:left="-77" w:right="57"/>
        <w:jc w:val="both"/>
        <w:rPr>
          <w:rFonts w:ascii="Times New Roman" w:hAnsi="Times New Roman"/>
          <w:sz w:val="24"/>
          <w:szCs w:val="24"/>
        </w:rPr>
      </w:pPr>
      <w:r>
        <w:rPr>
          <w:rFonts w:ascii="Times New Roman" w:hAnsi="Times New Roman"/>
          <w:b/>
          <w:sz w:val="24"/>
          <w:szCs w:val="24"/>
          <w:lang w:val="ro-RO"/>
        </w:rPr>
        <w:lastRenderedPageBreak/>
        <w:t xml:space="preserve">6. </w:t>
      </w:r>
      <w:r w:rsidRPr="005D4217">
        <w:rPr>
          <w:rFonts w:ascii="Times New Roman" w:hAnsi="Times New Roman"/>
          <w:b/>
          <w:sz w:val="24"/>
          <w:szCs w:val="24"/>
          <w:lang w:val="ro-RO"/>
        </w:rPr>
        <w:t xml:space="preserve">INFECŢII MICOBACTERIENE: </w:t>
      </w:r>
      <w:r w:rsidR="009762CF" w:rsidRPr="005D4217">
        <w:rPr>
          <w:rFonts w:ascii="Times New Roman" w:hAnsi="Times New Roman"/>
          <w:sz w:val="24"/>
          <w:szCs w:val="24"/>
          <w:lang w:val="ro-RO"/>
        </w:rPr>
        <w:t>t</w:t>
      </w:r>
      <w:r w:rsidR="009762CF" w:rsidRPr="005D4217">
        <w:rPr>
          <w:rFonts w:ascii="Times New Roman" w:hAnsi="Times New Roman"/>
          <w:sz w:val="24"/>
          <w:szCs w:val="24"/>
        </w:rPr>
        <w:t>uberculoze cutanate:</w:t>
      </w:r>
      <w:r w:rsidR="0036019C" w:rsidRPr="005D4217">
        <w:rPr>
          <w:rFonts w:ascii="Times New Roman" w:hAnsi="Times New Roman"/>
          <w:sz w:val="24"/>
          <w:szCs w:val="24"/>
        </w:rPr>
        <w:t>bacteriologie: patogenitate experimentală, fenomenul Koch, structura antigenică şi factorii de patogenitate, reacţia la tuberculină;</w:t>
      </w:r>
      <w:r w:rsidR="00EF1083" w:rsidRPr="005D4217">
        <w:rPr>
          <w:rFonts w:ascii="Times New Roman" w:hAnsi="Times New Roman"/>
          <w:sz w:val="24"/>
          <w:szCs w:val="24"/>
        </w:rPr>
        <w:t>clasificare;</w:t>
      </w:r>
      <w:r w:rsidR="00066CFF" w:rsidRPr="005D4217">
        <w:rPr>
          <w:rFonts w:ascii="Times New Roman" w:hAnsi="Times New Roman"/>
          <w:sz w:val="24"/>
          <w:szCs w:val="24"/>
        </w:rPr>
        <w:t>tuberculoze cutanate tipice;</w:t>
      </w:r>
      <w:r w:rsidR="0036019C" w:rsidRPr="005D4217">
        <w:rPr>
          <w:rFonts w:ascii="Times New Roman" w:hAnsi="Times New Roman"/>
          <w:sz w:val="24"/>
          <w:szCs w:val="24"/>
        </w:rPr>
        <w:t>tuberculoze cutanate atipice sau tuberculidele: lichen scrofulosorum, tuberculide nodu</w:t>
      </w:r>
      <w:r w:rsidR="003D23AE" w:rsidRPr="005D4217">
        <w:rPr>
          <w:rFonts w:ascii="Times New Roman" w:hAnsi="Times New Roman"/>
          <w:sz w:val="24"/>
          <w:szCs w:val="24"/>
        </w:rPr>
        <w:t xml:space="preserve">lare dermice (papulonecrotice), </w:t>
      </w:r>
      <w:r w:rsidR="0036019C" w:rsidRPr="005D4217">
        <w:rPr>
          <w:rFonts w:ascii="Times New Roman" w:hAnsi="Times New Roman"/>
          <w:sz w:val="24"/>
          <w:szCs w:val="24"/>
        </w:rPr>
        <w:t>lupoide miliare diseminate ale feţei, ulceroase Pautrier, hipodermice (eritem indurat Bazin);tratamentul tuberculozelor cutanate: tratament chimioterapie şi antibiotic;profilaxia tuberculozelor cutanate.</w:t>
      </w:r>
    </w:p>
    <w:p w:rsidR="003D23AE" w:rsidRPr="005D4217" w:rsidRDefault="003D23AE" w:rsidP="003D23AE">
      <w:pPr>
        <w:pStyle w:val="a5"/>
        <w:spacing w:after="0" w:line="240" w:lineRule="auto"/>
        <w:jc w:val="both"/>
        <w:rPr>
          <w:rFonts w:ascii="Times New Roman" w:hAnsi="Times New Roman"/>
          <w:sz w:val="24"/>
          <w:szCs w:val="24"/>
        </w:rPr>
      </w:pPr>
    </w:p>
    <w:p w:rsidR="00793A82"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7. </w:t>
      </w:r>
      <w:r w:rsidRPr="005D4217">
        <w:rPr>
          <w:rFonts w:ascii="Times New Roman" w:hAnsi="Times New Roman"/>
          <w:b/>
          <w:sz w:val="24"/>
          <w:szCs w:val="24"/>
        </w:rPr>
        <w:t>MICOZELE CUTANEO-MUCOASE:</w:t>
      </w:r>
      <w:r w:rsidR="00074A71">
        <w:rPr>
          <w:rFonts w:ascii="Times New Roman" w:hAnsi="Times New Roman"/>
          <w:b/>
          <w:sz w:val="24"/>
          <w:szCs w:val="24"/>
        </w:rPr>
        <w:t xml:space="preserve"> </w:t>
      </w:r>
      <w:r w:rsidR="0036019C" w:rsidRPr="005D4217">
        <w:rPr>
          <w:rFonts w:ascii="Times New Roman" w:hAnsi="Times New Roman"/>
          <w:sz w:val="24"/>
          <w:szCs w:val="24"/>
        </w:rPr>
        <w:t>biologia şi patologia fungilor patogeni;diagnosticul de laborator al micozelor cutaneo-mucoase;clasificarea;keratomicoze: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BC01FE" w:rsidRPr="005D4217" w:rsidRDefault="00BC01FE" w:rsidP="005D4217">
      <w:pPr>
        <w:spacing w:after="0" w:line="240" w:lineRule="auto"/>
        <w:jc w:val="both"/>
        <w:rPr>
          <w:rFonts w:ascii="Times New Roman" w:hAnsi="Times New Roman"/>
          <w:sz w:val="24"/>
          <w:szCs w:val="24"/>
        </w:rPr>
      </w:pPr>
    </w:p>
    <w:p w:rsidR="001513BB"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8. </w:t>
      </w:r>
      <w:r w:rsidRPr="005D4217">
        <w:rPr>
          <w:rFonts w:ascii="Times New Roman" w:hAnsi="Times New Roman"/>
          <w:b/>
          <w:sz w:val="24"/>
          <w:szCs w:val="24"/>
        </w:rPr>
        <w:t>AFECȚIUNILE IMUNO-ALERGICE CUTANATE:</w:t>
      </w:r>
      <w:r w:rsidR="00074A71">
        <w:rPr>
          <w:rFonts w:ascii="Times New Roman" w:hAnsi="Times New Roman"/>
          <w:b/>
          <w:sz w:val="24"/>
          <w:szCs w:val="24"/>
        </w:rPr>
        <w:t xml:space="preserve"> </w:t>
      </w:r>
      <w:r w:rsidR="00DF2444" w:rsidRPr="005D4217">
        <w:rPr>
          <w:rFonts w:ascii="Times New Roman" w:hAnsi="Times New Roman"/>
          <w:sz w:val="24"/>
          <w:szCs w:val="24"/>
        </w:rPr>
        <w:t xml:space="preserve">urticaria şi angioedemul Quincke: etiopatogenie, manifestări clinice, diagnosticul, tratamentul;eczemele: etiopatogenie, forme etiopatogenetice, manifestări </w:t>
      </w:r>
      <w:r w:rsidR="00DF2444" w:rsidRPr="005D4217">
        <w:rPr>
          <w:rFonts w:ascii="Times New Roman" w:hAnsi="Times New Roman"/>
          <w:sz w:val="24"/>
          <w:szCs w:val="24"/>
          <w:lang w:val="ro-RO"/>
        </w:rPr>
        <w:t xml:space="preserve">şi forme </w:t>
      </w:r>
      <w:r w:rsidR="00DF2444" w:rsidRPr="005D4217">
        <w:rPr>
          <w:rFonts w:ascii="Times New Roman" w:hAnsi="Times New Roman"/>
          <w:sz w:val="24"/>
          <w:szCs w:val="24"/>
        </w:rPr>
        <w:t>clinice, diagnostic diferen</w:t>
      </w:r>
      <w:r w:rsidR="00DF2444" w:rsidRPr="005D4217">
        <w:rPr>
          <w:rFonts w:ascii="Times New Roman" w:hAnsi="Times New Roman"/>
          <w:sz w:val="24"/>
          <w:szCs w:val="24"/>
          <w:lang w:val="ro-RO"/>
        </w:rPr>
        <w:t>ţial,</w:t>
      </w:r>
      <w:r w:rsidR="00DF2444" w:rsidRPr="005D4217">
        <w:rPr>
          <w:rFonts w:ascii="Times New Roman" w:hAnsi="Times New Roman"/>
          <w:sz w:val="24"/>
          <w:szCs w:val="24"/>
        </w:rPr>
        <w:t xml:space="preserve"> tratament;eczematide: pitiriaziforme, psoriaziforme, figurate, placarde de parakeratoză infecţioasă;dermatita atopică: consideraţii etiopatogenetice, aspecte clinice, complicaţii, manifestări cutanate alergice asociate, alte manifestări asociate, investigaţii, modificări a personalităţii, modificări biologice,  tratament şi profilaxie</w:t>
      </w:r>
      <w:r w:rsidR="00793A82" w:rsidRPr="005D4217">
        <w:rPr>
          <w:rFonts w:ascii="Times New Roman" w:hAnsi="Times New Roman"/>
          <w:sz w:val="24"/>
          <w:szCs w:val="24"/>
        </w:rPr>
        <w:t>;</w:t>
      </w:r>
      <w:r w:rsidR="00DF2444" w:rsidRPr="005D4217">
        <w:rPr>
          <w:rFonts w:ascii="Times New Roman" w:hAnsi="Times New Roman"/>
          <w:sz w:val="24"/>
          <w:szCs w:val="24"/>
        </w:rPr>
        <w:t>eritemul exudativ polimorf</w:t>
      </w:r>
      <w:r w:rsidR="001513BB" w:rsidRPr="005D4217">
        <w:rPr>
          <w:rFonts w:ascii="Times New Roman" w:hAnsi="Times New Roman"/>
          <w:sz w:val="24"/>
          <w:szCs w:val="24"/>
        </w:rPr>
        <w:t>,</w:t>
      </w:r>
      <w:r w:rsidR="00DF2444" w:rsidRPr="005D4217">
        <w:rPr>
          <w:rFonts w:ascii="Times New Roman" w:hAnsi="Times New Roman"/>
          <w:sz w:val="24"/>
          <w:szCs w:val="24"/>
        </w:rPr>
        <w:t xml:space="preserve"> forma minoră</w:t>
      </w:r>
      <w:r w:rsidR="001513BB" w:rsidRPr="005D4217">
        <w:rPr>
          <w:rFonts w:ascii="Times New Roman" w:hAnsi="Times New Roman"/>
          <w:sz w:val="24"/>
          <w:szCs w:val="24"/>
        </w:rPr>
        <w:t xml:space="preserve">: </w:t>
      </w:r>
      <w:r w:rsidR="00DF2444" w:rsidRPr="005D4217">
        <w:rPr>
          <w:rFonts w:ascii="Times New Roman" w:hAnsi="Times New Roman"/>
          <w:sz w:val="24"/>
          <w:szCs w:val="24"/>
        </w:rPr>
        <w:t>consideraţii etiopatogenetice,  aspecte clinice, diagnostic diferen</w:t>
      </w:r>
      <w:r w:rsidR="00DF2444" w:rsidRPr="005D4217">
        <w:rPr>
          <w:rFonts w:ascii="Times New Roman" w:hAnsi="Times New Roman"/>
          <w:sz w:val="24"/>
          <w:szCs w:val="24"/>
          <w:lang w:val="ro-RO"/>
        </w:rPr>
        <w:t>ţial,</w:t>
      </w:r>
      <w:r w:rsidR="00DF2444" w:rsidRPr="005D4217">
        <w:rPr>
          <w:rFonts w:ascii="Times New Roman" w:hAnsi="Times New Roman"/>
          <w:sz w:val="24"/>
          <w:szCs w:val="24"/>
        </w:rPr>
        <w:t xml:space="preserve">  tratament, profilaxie;vascularitele alergice: clasificarea (superficiale; </w:t>
      </w:r>
      <w:r w:rsidR="00DF2444" w:rsidRPr="005D4217">
        <w:rPr>
          <w:rFonts w:ascii="Times New Roman" w:hAnsi="Times New Roman"/>
          <w:sz w:val="24"/>
          <w:szCs w:val="24"/>
          <w:lang w:val="ro-RO"/>
        </w:rPr>
        <w:t xml:space="preserve">profunde; purpurile), </w:t>
      </w:r>
      <w:r w:rsidR="00DF2444" w:rsidRPr="005D4217">
        <w:rPr>
          <w:rFonts w:ascii="Times New Roman" w:hAnsi="Times New Roman"/>
          <w:sz w:val="24"/>
          <w:szCs w:val="24"/>
        </w:rPr>
        <w:t xml:space="preserve"> etiopatogenie, manifestări clinice, diagnostic diferen</w:t>
      </w:r>
      <w:r w:rsidR="00DF2444" w:rsidRPr="005D4217">
        <w:rPr>
          <w:rFonts w:ascii="Times New Roman" w:hAnsi="Times New Roman"/>
          <w:sz w:val="24"/>
          <w:szCs w:val="24"/>
          <w:lang w:val="ro-RO"/>
        </w:rPr>
        <w:t>ţial,</w:t>
      </w:r>
      <w:r w:rsidR="00DF2444" w:rsidRPr="005D4217">
        <w:rPr>
          <w:rFonts w:ascii="Times New Roman" w:hAnsi="Times New Roman"/>
          <w:sz w:val="24"/>
          <w:szCs w:val="24"/>
        </w:rPr>
        <w:t xml:space="preserve">   tratame</w:t>
      </w:r>
      <w:r w:rsidR="00793A82" w:rsidRPr="005D4217">
        <w:rPr>
          <w:rFonts w:ascii="Times New Roman" w:hAnsi="Times New Roman"/>
          <w:sz w:val="24"/>
          <w:szCs w:val="24"/>
        </w:rPr>
        <w:t>nt.</w:t>
      </w:r>
    </w:p>
    <w:p w:rsidR="00BC01FE" w:rsidRPr="005D4217" w:rsidRDefault="00BC01FE" w:rsidP="00BC01FE">
      <w:pPr>
        <w:pStyle w:val="a5"/>
        <w:spacing w:after="0" w:line="240" w:lineRule="auto"/>
        <w:ind w:left="794" w:right="57"/>
        <w:jc w:val="both"/>
        <w:rPr>
          <w:rFonts w:ascii="Times New Roman" w:hAnsi="Times New Roman"/>
          <w:sz w:val="24"/>
          <w:szCs w:val="24"/>
        </w:rPr>
      </w:pPr>
    </w:p>
    <w:p w:rsidR="001513BB"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9. </w:t>
      </w:r>
      <w:r w:rsidRPr="005D4217">
        <w:rPr>
          <w:rFonts w:ascii="Times New Roman" w:hAnsi="Times New Roman"/>
          <w:b/>
          <w:sz w:val="24"/>
          <w:szCs w:val="24"/>
        </w:rPr>
        <w:t xml:space="preserve">MANIFESTĂRI ALERGICE CUTANATE POSTMEDICAMENTOASE: </w:t>
      </w:r>
      <w:r w:rsidR="00DF2444" w:rsidRPr="005D4217">
        <w:rPr>
          <w:rFonts w:ascii="Times New Roman" w:hAnsi="Times New Roman"/>
          <w:sz w:val="24"/>
          <w:szCs w:val="24"/>
        </w:rPr>
        <w:t xml:space="preserve">prin supradozare, la pacienţii normali, reacţii adverse ce survin la pacienţii suspectibili </w:t>
      </w:r>
      <w:r w:rsidR="00793A82" w:rsidRPr="005D4217">
        <w:rPr>
          <w:rFonts w:ascii="Times New Roman" w:hAnsi="Times New Roman"/>
          <w:sz w:val="24"/>
          <w:szCs w:val="24"/>
        </w:rPr>
        <w:t>cu intoleranţă şi idiosincrazie;</w:t>
      </w:r>
      <w:r w:rsidR="00DF2444" w:rsidRPr="005D4217">
        <w:rPr>
          <w:rFonts w:ascii="Times New Roman" w:hAnsi="Times New Roman"/>
          <w:sz w:val="24"/>
          <w:szCs w:val="24"/>
        </w:rPr>
        <w:t xml:space="preserve"> afecţiuni autoimune induse de medicamente; manifestări iatrogene nealergice; tratamentul re</w:t>
      </w:r>
      <w:r w:rsidR="001513BB" w:rsidRPr="005D4217">
        <w:rPr>
          <w:rFonts w:ascii="Times New Roman" w:hAnsi="Times New Roman"/>
          <w:sz w:val="24"/>
          <w:szCs w:val="24"/>
        </w:rPr>
        <w:t>acţiilor adverse la medicamente;sindromul Stevens-Johnson și sindromul Lyell: consideraţii etiopatogenetice,  aspecte clinice, diagnostic diferen</w:t>
      </w:r>
      <w:r w:rsidR="001513BB" w:rsidRPr="005D4217">
        <w:rPr>
          <w:rFonts w:ascii="Times New Roman" w:hAnsi="Times New Roman"/>
          <w:sz w:val="24"/>
          <w:szCs w:val="24"/>
          <w:lang w:val="ro-RO"/>
        </w:rPr>
        <w:t>ţial,</w:t>
      </w:r>
      <w:r w:rsidR="001513BB" w:rsidRPr="005D4217">
        <w:rPr>
          <w:rFonts w:ascii="Times New Roman" w:hAnsi="Times New Roman"/>
          <w:sz w:val="24"/>
          <w:szCs w:val="24"/>
        </w:rPr>
        <w:t xml:space="preserve">  tratament, profilax</w:t>
      </w:r>
      <w:r w:rsidR="00722119" w:rsidRPr="005D4217">
        <w:rPr>
          <w:rFonts w:ascii="Times New Roman" w:hAnsi="Times New Roman"/>
          <w:sz w:val="24"/>
          <w:szCs w:val="24"/>
        </w:rPr>
        <w:t>ie.</w:t>
      </w:r>
    </w:p>
    <w:p w:rsidR="00BC01FE" w:rsidRPr="005D4217" w:rsidRDefault="00BC01FE" w:rsidP="005D4217">
      <w:pPr>
        <w:pStyle w:val="a5"/>
        <w:spacing w:after="0" w:line="240" w:lineRule="auto"/>
        <w:ind w:left="794" w:right="57"/>
        <w:jc w:val="both"/>
        <w:rPr>
          <w:rFonts w:ascii="Times New Roman" w:hAnsi="Times New Roman"/>
          <w:sz w:val="24"/>
          <w:szCs w:val="24"/>
        </w:rPr>
      </w:pPr>
    </w:p>
    <w:p w:rsidR="008F7285" w:rsidRPr="005D4217" w:rsidRDefault="005D4217" w:rsidP="005D4217">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10. </w:t>
      </w:r>
      <w:r w:rsidRPr="005D4217">
        <w:rPr>
          <w:rFonts w:ascii="Times New Roman" w:hAnsi="Times New Roman"/>
          <w:b/>
          <w:sz w:val="24"/>
          <w:szCs w:val="24"/>
        </w:rPr>
        <w:t>DERMATOZE PROVOCATE DE PARAZIŢI ANIMALI:</w:t>
      </w:r>
      <w:r w:rsidR="0036019C" w:rsidRPr="005D4217">
        <w:rPr>
          <w:rFonts w:ascii="Times New Roman" w:hAnsi="Times New Roman"/>
          <w:sz w:val="24"/>
          <w:szCs w:val="24"/>
        </w:rPr>
        <w:t>boli determinate de artropode: dermatoze provocate de acarieni (scabia umană, animală, cerealieră, acarioze detriticole, trombiculoza, demodecidoza);boli determinate de înţepături de căpuşe (boala Lyme etc.);pediculoza (capului, vestimentară, pubiană);</w:t>
      </w:r>
    </w:p>
    <w:p w:rsidR="00BC01FE" w:rsidRPr="005D4217" w:rsidRDefault="00BC01FE" w:rsidP="00BC01FE">
      <w:pPr>
        <w:pStyle w:val="a5"/>
        <w:spacing w:after="0" w:line="240" w:lineRule="auto"/>
        <w:ind w:left="794" w:right="57"/>
        <w:jc w:val="both"/>
        <w:rPr>
          <w:rFonts w:ascii="Times New Roman" w:hAnsi="Times New Roman"/>
          <w:sz w:val="24"/>
          <w:szCs w:val="24"/>
        </w:rPr>
      </w:pPr>
    </w:p>
    <w:p w:rsidR="007C0150" w:rsidRDefault="005D4217" w:rsidP="00ED646F">
      <w:pPr>
        <w:spacing w:after="0" w:line="240" w:lineRule="auto"/>
        <w:ind w:left="-77" w:right="57"/>
        <w:jc w:val="both"/>
        <w:rPr>
          <w:rFonts w:ascii="Times New Roman" w:hAnsi="Times New Roman"/>
          <w:sz w:val="24"/>
          <w:szCs w:val="24"/>
        </w:rPr>
      </w:pPr>
      <w:r>
        <w:rPr>
          <w:rFonts w:ascii="Times New Roman" w:hAnsi="Times New Roman"/>
          <w:b/>
          <w:sz w:val="24"/>
          <w:szCs w:val="24"/>
          <w:lang w:val="ro-RO"/>
        </w:rPr>
        <w:t xml:space="preserve">11. </w:t>
      </w:r>
      <w:r w:rsidRPr="005D4217">
        <w:rPr>
          <w:rFonts w:ascii="Times New Roman" w:hAnsi="Times New Roman"/>
          <w:b/>
          <w:sz w:val="24"/>
          <w:szCs w:val="24"/>
          <w:lang w:val="ro-RO"/>
        </w:rPr>
        <w:t xml:space="preserve">MALADIILE </w:t>
      </w:r>
      <w:r w:rsidRPr="005D4217">
        <w:rPr>
          <w:rFonts w:ascii="Times New Roman" w:hAnsi="Times New Roman"/>
          <w:b/>
          <w:sz w:val="24"/>
          <w:szCs w:val="24"/>
        </w:rPr>
        <w:t xml:space="preserve">ŢESUTULUI </w:t>
      </w:r>
      <w:r w:rsidRPr="005D4217">
        <w:rPr>
          <w:rFonts w:ascii="Times New Roman" w:hAnsi="Times New Roman"/>
          <w:b/>
          <w:sz w:val="24"/>
          <w:szCs w:val="24"/>
          <w:lang w:val="ro-RO"/>
        </w:rPr>
        <w:t>INTERSTIŢIAL</w:t>
      </w:r>
      <w:r w:rsidRPr="005D4217">
        <w:rPr>
          <w:rFonts w:ascii="Times New Roman" w:hAnsi="Times New Roman"/>
          <w:b/>
          <w:sz w:val="24"/>
          <w:szCs w:val="24"/>
        </w:rPr>
        <w:t>:</w:t>
      </w:r>
      <w:r w:rsidR="001513BB" w:rsidRPr="005D4217">
        <w:rPr>
          <w:rFonts w:ascii="Times New Roman" w:hAnsi="Times New Roman"/>
          <w:sz w:val="24"/>
          <w:szCs w:val="24"/>
        </w:rPr>
        <w:t>lupusul eritematos: clasificare (LECD, LES), etiopatogenie, forme clinice, manifestări generale şi viscerale în LES, diagnostic diferen</w:t>
      </w:r>
      <w:r w:rsidR="001513BB" w:rsidRPr="005D4217">
        <w:rPr>
          <w:rFonts w:ascii="Times New Roman" w:hAnsi="Times New Roman"/>
          <w:sz w:val="24"/>
          <w:szCs w:val="24"/>
          <w:lang w:val="ro-RO"/>
        </w:rPr>
        <w:t>ţial şi de laborator,</w:t>
      </w:r>
      <w:r w:rsidR="001513BB" w:rsidRPr="005D4217">
        <w:rPr>
          <w:rFonts w:ascii="Times New Roman" w:hAnsi="Times New Roman"/>
          <w:sz w:val="24"/>
          <w:szCs w:val="24"/>
        </w:rPr>
        <w:t xml:space="preserve">   histopatologie, tratament;sclerodermia: generalizată, circumscrisă, stări sclerodermiforme; etiopatogenie, diagnostic diferen</w:t>
      </w:r>
      <w:r w:rsidR="001513BB" w:rsidRPr="005D4217">
        <w:rPr>
          <w:rFonts w:ascii="Times New Roman" w:hAnsi="Times New Roman"/>
          <w:sz w:val="24"/>
          <w:szCs w:val="24"/>
          <w:lang w:val="ro-RO"/>
        </w:rPr>
        <w:t>ţial şi de laborator,</w:t>
      </w:r>
      <w:r w:rsidR="001513BB" w:rsidRPr="005D4217">
        <w:rPr>
          <w:rFonts w:ascii="Times New Roman" w:hAnsi="Times New Roman"/>
          <w:sz w:val="24"/>
          <w:szCs w:val="24"/>
        </w:rPr>
        <w:t xml:space="preserve"> manifestări clinice, tratament;</w:t>
      </w:r>
    </w:p>
    <w:p w:rsidR="00ED646F" w:rsidRPr="00ED646F" w:rsidRDefault="00ED646F" w:rsidP="00ED646F">
      <w:pPr>
        <w:spacing w:after="0" w:line="240" w:lineRule="auto"/>
        <w:ind w:left="-77" w:right="57"/>
        <w:jc w:val="both"/>
        <w:rPr>
          <w:rFonts w:ascii="Times New Roman" w:hAnsi="Times New Roman"/>
          <w:b/>
          <w:sz w:val="24"/>
          <w:szCs w:val="24"/>
        </w:rPr>
      </w:pPr>
    </w:p>
    <w:p w:rsidR="00E77434"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12. </w:t>
      </w:r>
      <w:r w:rsidRPr="00ED646F">
        <w:rPr>
          <w:rFonts w:ascii="Times New Roman" w:hAnsi="Times New Roman"/>
          <w:b/>
          <w:sz w:val="24"/>
          <w:szCs w:val="24"/>
        </w:rPr>
        <w:t>DERMATOZELE PROLIFERATIVE DE ETIOLOGIE NEPRECIZ</w:t>
      </w:r>
      <w:r>
        <w:rPr>
          <w:rFonts w:ascii="Times New Roman" w:hAnsi="Times New Roman"/>
          <w:b/>
          <w:sz w:val="24"/>
          <w:szCs w:val="24"/>
        </w:rPr>
        <w:t xml:space="preserve">ATĂ: PSORIAZISUL, LICHENUL PLAN: </w:t>
      </w:r>
      <w:r w:rsidR="0036019C" w:rsidRPr="00ED646F">
        <w:rPr>
          <w:rFonts w:ascii="Times New Roman" w:hAnsi="Times New Roman"/>
          <w:sz w:val="24"/>
          <w:szCs w:val="24"/>
        </w:rPr>
        <w:t>psoriazis</w:t>
      </w:r>
      <w:r w:rsidR="00693799" w:rsidRPr="00ED646F">
        <w:rPr>
          <w:rFonts w:ascii="Times New Roman" w:hAnsi="Times New Roman"/>
          <w:sz w:val="24"/>
          <w:szCs w:val="24"/>
        </w:rPr>
        <w:t>ul vulgar: incidenţă, noțiuni de etiopatogenie, forme clinice,diagnostic diferenţial, particula</w:t>
      </w:r>
      <w:r>
        <w:rPr>
          <w:rFonts w:ascii="Times New Roman" w:hAnsi="Times New Roman"/>
          <w:sz w:val="24"/>
          <w:szCs w:val="24"/>
        </w:rPr>
        <w:t xml:space="preserve">tități evolutive,prognostic; </w:t>
      </w:r>
      <w:r w:rsidR="0036019C" w:rsidRPr="00ED646F">
        <w:rPr>
          <w:rFonts w:ascii="Times New Roman" w:hAnsi="Times New Roman"/>
          <w:sz w:val="24"/>
          <w:szCs w:val="24"/>
        </w:rPr>
        <w:t xml:space="preserve">psoriazis exudativ: eritrodermia psoriazică, psoriazis </w:t>
      </w:r>
      <w:r w:rsidR="0036019C" w:rsidRPr="00ED646F">
        <w:rPr>
          <w:rFonts w:ascii="Times New Roman" w:hAnsi="Times New Roman"/>
          <w:sz w:val="24"/>
          <w:szCs w:val="24"/>
        </w:rPr>
        <w:lastRenderedPageBreak/>
        <w:t>pustulos, psoriazis artropatic;psoriazis la copii;tratament şi profilaxie.Lichen plan:</w:t>
      </w:r>
      <w:r w:rsidR="00693799" w:rsidRPr="00ED646F">
        <w:rPr>
          <w:rFonts w:ascii="Times New Roman" w:hAnsi="Times New Roman"/>
          <w:sz w:val="24"/>
          <w:szCs w:val="24"/>
        </w:rPr>
        <w:t>incidenţă, manifestări clinice,</w:t>
      </w:r>
      <w:r w:rsidR="0036019C" w:rsidRPr="00ED646F">
        <w:rPr>
          <w:rFonts w:ascii="Times New Roman" w:hAnsi="Times New Roman"/>
          <w:sz w:val="24"/>
          <w:szCs w:val="24"/>
        </w:rPr>
        <w:t xml:space="preserve"> diagnostic diferenţial, ev</w:t>
      </w:r>
      <w:r w:rsidR="00722119" w:rsidRPr="00ED646F">
        <w:rPr>
          <w:rFonts w:ascii="Times New Roman" w:hAnsi="Times New Roman"/>
          <w:sz w:val="24"/>
          <w:szCs w:val="24"/>
        </w:rPr>
        <w:t>oluţie şi pronostic, tratament.</w:t>
      </w:r>
    </w:p>
    <w:p w:rsidR="00E77434" w:rsidRPr="005D4217" w:rsidRDefault="00E77434" w:rsidP="00E77434">
      <w:pPr>
        <w:pStyle w:val="a5"/>
        <w:spacing w:after="0" w:line="240" w:lineRule="auto"/>
        <w:ind w:left="794" w:right="57"/>
        <w:jc w:val="both"/>
        <w:rPr>
          <w:rFonts w:ascii="Times New Roman" w:hAnsi="Times New Roman"/>
          <w:sz w:val="24"/>
          <w:szCs w:val="24"/>
        </w:rPr>
      </w:pPr>
    </w:p>
    <w:p w:rsidR="00E97F74"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13. </w:t>
      </w:r>
      <w:r w:rsidRPr="00ED646F">
        <w:rPr>
          <w:rFonts w:ascii="Times New Roman" w:hAnsi="Times New Roman"/>
          <w:b/>
          <w:sz w:val="24"/>
          <w:szCs w:val="24"/>
        </w:rPr>
        <w:t>DERMATOZE CONJUNCTIVO-DI</w:t>
      </w:r>
      <w:r w:rsidR="00074A71">
        <w:rPr>
          <w:rFonts w:ascii="Times New Roman" w:hAnsi="Times New Roman"/>
          <w:b/>
          <w:sz w:val="24"/>
          <w:szCs w:val="24"/>
        </w:rPr>
        <w:t>S</w:t>
      </w:r>
      <w:r w:rsidRPr="00ED646F">
        <w:rPr>
          <w:rFonts w:ascii="Times New Roman" w:hAnsi="Times New Roman"/>
          <w:b/>
          <w:sz w:val="24"/>
          <w:szCs w:val="24"/>
        </w:rPr>
        <w:t>TROFICE:</w:t>
      </w:r>
      <w:r w:rsidR="004A1E3A" w:rsidRPr="00ED646F">
        <w:rPr>
          <w:rFonts w:ascii="Times New Roman" w:hAnsi="Times New Roman"/>
          <w:sz w:val="24"/>
          <w:szCs w:val="24"/>
        </w:rPr>
        <w:t>anetodermiile: defini</w:t>
      </w:r>
      <w:r w:rsidR="004A1E3A" w:rsidRPr="00ED646F">
        <w:rPr>
          <w:rFonts w:ascii="Times New Roman" w:hAnsi="Times New Roman"/>
          <w:sz w:val="24"/>
          <w:szCs w:val="24"/>
          <w:lang w:val="ro-RO"/>
        </w:rPr>
        <w:t>ţie,</w:t>
      </w:r>
      <w:r w:rsidR="004A1E3A" w:rsidRPr="00ED646F">
        <w:rPr>
          <w:rFonts w:ascii="Times New Roman" w:hAnsi="Times New Roman"/>
          <w:sz w:val="24"/>
          <w:szCs w:val="24"/>
        </w:rPr>
        <w:t xml:space="preserve"> clasificare (secundare, idiopatice), varietăți clnice; anetodermia Jadassohn, a. Pellizari, a. Schwenninger-Buzzi, a. Alexander:  </w:t>
      </w:r>
      <w:r w:rsidR="004A1E3A" w:rsidRPr="00ED646F">
        <w:rPr>
          <w:rFonts w:ascii="Times New Roman" w:hAnsi="Times New Roman"/>
          <w:sz w:val="24"/>
          <w:szCs w:val="24"/>
          <w:lang w:val="ro-RO"/>
        </w:rPr>
        <w:t>etiopatogenie, aspecte clinice, diagnosticul diferenţial şi de laborator/</w:t>
      </w:r>
      <w:r w:rsidR="004A1E3A" w:rsidRPr="00ED646F">
        <w:rPr>
          <w:rFonts w:ascii="Times New Roman" w:hAnsi="Times New Roman"/>
          <w:sz w:val="24"/>
          <w:szCs w:val="24"/>
        </w:rPr>
        <w:t>histopatologie,</w:t>
      </w:r>
      <w:r w:rsidR="004A1E3A" w:rsidRPr="00ED646F">
        <w:rPr>
          <w:rFonts w:ascii="Times New Roman" w:hAnsi="Times New Roman"/>
          <w:sz w:val="24"/>
          <w:szCs w:val="24"/>
          <w:lang w:val="ro-RO"/>
        </w:rPr>
        <w:t xml:space="preserve"> evoluţie, tratamentul, pronosticul</w:t>
      </w:r>
      <w:r w:rsidR="004A1E3A" w:rsidRPr="00ED646F">
        <w:rPr>
          <w:rFonts w:ascii="Times New Roman" w:hAnsi="Times New Roman"/>
          <w:sz w:val="24"/>
          <w:szCs w:val="24"/>
        </w:rPr>
        <w:t>;poikilodermiile: defini</w:t>
      </w:r>
      <w:r w:rsidR="004A1E3A" w:rsidRPr="00ED646F">
        <w:rPr>
          <w:rFonts w:ascii="Times New Roman" w:hAnsi="Times New Roman"/>
          <w:sz w:val="24"/>
          <w:szCs w:val="24"/>
          <w:lang w:val="ro-RO"/>
        </w:rPr>
        <w:t>ţie, clasificare (poikilodermii congenitale, p. secundare)</w:t>
      </w:r>
      <w:r w:rsidR="004A1E3A" w:rsidRPr="00ED646F">
        <w:rPr>
          <w:rFonts w:ascii="Times New Roman" w:hAnsi="Times New Roman"/>
          <w:sz w:val="24"/>
          <w:szCs w:val="24"/>
        </w:rPr>
        <w:t>;</w:t>
      </w:r>
      <w:r w:rsidR="004A1E3A" w:rsidRPr="00ED646F">
        <w:rPr>
          <w:rFonts w:ascii="Times New Roman" w:hAnsi="Times New Roman"/>
          <w:sz w:val="24"/>
          <w:szCs w:val="24"/>
          <w:lang w:val="ro-RO"/>
        </w:rPr>
        <w:t xml:space="preserve"> etiopatogenie, aspecte clinice,  diagnosticul diferenţial şi de laborator, evoluţie și pronostic; tratamentul</w:t>
      </w:r>
      <w:r w:rsidR="004A1E3A" w:rsidRPr="00ED646F">
        <w:rPr>
          <w:rFonts w:ascii="Times New Roman" w:hAnsi="Times New Roman"/>
          <w:sz w:val="24"/>
          <w:szCs w:val="24"/>
        </w:rPr>
        <w:t xml:space="preserve">;alte atrofii </w:t>
      </w:r>
      <w:r w:rsidR="004A1E3A" w:rsidRPr="00ED646F">
        <w:rPr>
          <w:rFonts w:ascii="Times New Roman" w:hAnsi="Times New Roman"/>
          <w:sz w:val="24"/>
          <w:szCs w:val="24"/>
          <w:lang w:val="ro-RO"/>
        </w:rPr>
        <w:t>şi distrofii cutanate</w:t>
      </w:r>
      <w:r w:rsidR="004A1E3A" w:rsidRPr="00ED646F">
        <w:rPr>
          <w:rFonts w:ascii="Times New Roman" w:hAnsi="Times New Roman"/>
          <w:sz w:val="24"/>
          <w:szCs w:val="24"/>
        </w:rPr>
        <w:t>:</w:t>
      </w:r>
      <w:r w:rsidR="004A1E3A" w:rsidRPr="00ED646F">
        <w:rPr>
          <w:rFonts w:ascii="Times New Roman" w:hAnsi="Times New Roman"/>
          <w:sz w:val="24"/>
          <w:szCs w:val="24"/>
          <w:lang w:val="ro-RO"/>
        </w:rPr>
        <w:t xml:space="preserve"> varietăţilele clinice, hemiatrofia facială Romberg, atrofodermia Passini-Pierini, lichen scleroatrofic, atrofia liniară a pielii etc.: - simptomatologie, diagnosticul diferenţial şi de laborator, tratamentul, profilaxia, pronosticul.</w:t>
      </w:r>
    </w:p>
    <w:p w:rsidR="00E97F74" w:rsidRPr="005D4217" w:rsidRDefault="00E97F74" w:rsidP="00E97F74">
      <w:pPr>
        <w:pStyle w:val="a5"/>
        <w:spacing w:after="0" w:line="240" w:lineRule="auto"/>
        <w:ind w:left="794" w:right="57"/>
        <w:jc w:val="both"/>
        <w:rPr>
          <w:rFonts w:ascii="Times New Roman" w:hAnsi="Times New Roman"/>
          <w:sz w:val="24"/>
          <w:szCs w:val="24"/>
        </w:rPr>
      </w:pPr>
    </w:p>
    <w:p w:rsidR="007702B9"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14. </w:t>
      </w:r>
      <w:r w:rsidRPr="00ED646F">
        <w:rPr>
          <w:rFonts w:ascii="Times New Roman" w:hAnsi="Times New Roman"/>
          <w:b/>
          <w:sz w:val="24"/>
          <w:szCs w:val="24"/>
        </w:rPr>
        <w:t>DERMATOZELE DISCROMICE:</w:t>
      </w:r>
      <w:r w:rsidR="005949E2" w:rsidRPr="00ED646F">
        <w:rPr>
          <w:rFonts w:ascii="Times New Roman" w:hAnsi="Times New Roman"/>
          <w:sz w:val="24"/>
          <w:szCs w:val="24"/>
        </w:rPr>
        <w:t>hipopigment</w:t>
      </w:r>
      <w:r w:rsidR="005949E2" w:rsidRPr="00ED646F">
        <w:rPr>
          <w:rFonts w:ascii="Times New Roman" w:hAnsi="Times New Roman"/>
          <w:sz w:val="24"/>
          <w:szCs w:val="24"/>
          <w:lang w:val="ro-RO"/>
        </w:rPr>
        <w:t>ări cutanate</w:t>
      </w:r>
      <w:r w:rsidR="005949E2" w:rsidRPr="00ED646F">
        <w:rPr>
          <w:rFonts w:ascii="Times New Roman" w:hAnsi="Times New Roman"/>
          <w:sz w:val="24"/>
          <w:szCs w:val="24"/>
        </w:rPr>
        <w:t xml:space="preserve">: clasificarea </w:t>
      </w:r>
      <w:r w:rsidR="005949E2" w:rsidRPr="00ED646F">
        <w:rPr>
          <w:rFonts w:ascii="Times New Roman" w:hAnsi="Times New Roman"/>
          <w:sz w:val="24"/>
          <w:szCs w:val="24"/>
          <w:lang w:val="ro-RO"/>
        </w:rPr>
        <w:t>/genetice - difuze, circumscrise; metabolice; endocrine; carenţiale; prin agenţi fizici; prin agenţi chimici; de origine infecţioasă şi parazitară, tumorală, postinflamatorii; de cauze variate/: simptomatologia, diagnosticul diferenţiat şi de laborator, tratamentul, profilaxia, pronosticul</w:t>
      </w:r>
      <w:r w:rsidR="005949E2" w:rsidRPr="00ED646F">
        <w:rPr>
          <w:rFonts w:ascii="Times New Roman" w:hAnsi="Times New Roman"/>
          <w:sz w:val="24"/>
          <w:szCs w:val="24"/>
        </w:rPr>
        <w:t>;</w:t>
      </w:r>
      <w:r w:rsidR="005949E2" w:rsidRPr="00ED646F">
        <w:rPr>
          <w:rFonts w:ascii="Times New Roman" w:hAnsi="Times New Roman"/>
          <w:sz w:val="24"/>
          <w:szCs w:val="24"/>
          <w:lang w:val="ro-RO"/>
        </w:rPr>
        <w:t>hiperpigmentări cutanate - melanodermiile</w:t>
      </w:r>
      <w:r w:rsidR="005949E2" w:rsidRPr="00ED646F">
        <w:rPr>
          <w:rFonts w:ascii="Times New Roman" w:hAnsi="Times New Roman"/>
          <w:sz w:val="24"/>
          <w:szCs w:val="24"/>
        </w:rPr>
        <w:t>:</w:t>
      </w:r>
      <w:r w:rsidR="005949E2" w:rsidRPr="00ED646F">
        <w:rPr>
          <w:rFonts w:ascii="Times New Roman" w:hAnsi="Times New Roman"/>
          <w:sz w:val="24"/>
          <w:szCs w:val="24"/>
          <w:lang w:val="ro-RO"/>
        </w:rPr>
        <w:t xml:space="preserve"> clasificarea (genetice, metabolice, endocrine, carenţiale, prin agenţi fizici, toximedicamentoase, de origine infecţioasă şi parazitară, afecţiuni respiratorii, în afecţiuni renale,  în afecţiuni digestive, de cauze variate etc.): simptomatologia, diagnosticul diferenţial şi de laborator, tratamentul, profilaxia, pronosticul</w:t>
      </w:r>
      <w:r w:rsidR="005949E2" w:rsidRPr="00ED646F">
        <w:rPr>
          <w:rFonts w:ascii="Times New Roman" w:hAnsi="Times New Roman"/>
          <w:sz w:val="24"/>
          <w:szCs w:val="24"/>
        </w:rPr>
        <w:t>.</w:t>
      </w:r>
    </w:p>
    <w:p w:rsidR="004C1F85" w:rsidRPr="005D4217" w:rsidRDefault="004C1F85" w:rsidP="004C1F85">
      <w:pPr>
        <w:spacing w:after="0" w:line="240" w:lineRule="auto"/>
        <w:ind w:right="57"/>
        <w:jc w:val="both"/>
        <w:rPr>
          <w:rFonts w:ascii="Times New Roman" w:hAnsi="Times New Roman"/>
          <w:sz w:val="24"/>
          <w:szCs w:val="24"/>
        </w:rPr>
      </w:pPr>
    </w:p>
    <w:p w:rsidR="00E97F74" w:rsidRPr="00ED646F" w:rsidRDefault="00ED646F" w:rsidP="00ED646F">
      <w:pPr>
        <w:spacing w:after="0" w:line="240" w:lineRule="auto"/>
        <w:ind w:right="57"/>
        <w:jc w:val="both"/>
        <w:rPr>
          <w:rFonts w:ascii="Times New Roman" w:hAnsi="Times New Roman"/>
          <w:b/>
          <w:sz w:val="24"/>
          <w:szCs w:val="24"/>
        </w:rPr>
      </w:pPr>
      <w:r>
        <w:rPr>
          <w:rFonts w:ascii="Times New Roman" w:hAnsi="Times New Roman"/>
          <w:b/>
          <w:sz w:val="24"/>
          <w:szCs w:val="24"/>
        </w:rPr>
        <w:t xml:space="preserve">15. </w:t>
      </w:r>
      <w:r w:rsidRPr="00ED646F">
        <w:rPr>
          <w:rFonts w:ascii="Times New Roman" w:hAnsi="Times New Roman"/>
          <w:b/>
          <w:sz w:val="24"/>
          <w:szCs w:val="24"/>
        </w:rPr>
        <w:t>AFE</w:t>
      </w:r>
      <w:r w:rsidRPr="00ED646F">
        <w:rPr>
          <w:rFonts w:ascii="Times New Roman" w:hAnsi="Times New Roman"/>
          <w:b/>
          <w:sz w:val="24"/>
          <w:szCs w:val="24"/>
          <w:lang w:val="ro-RO"/>
        </w:rPr>
        <w:t>CŢIUNI ALE ANEXELOR</w:t>
      </w:r>
      <w:r w:rsidRPr="00ED646F">
        <w:rPr>
          <w:rFonts w:ascii="Times New Roman" w:hAnsi="Times New Roman"/>
          <w:b/>
          <w:sz w:val="24"/>
          <w:szCs w:val="24"/>
        </w:rPr>
        <w:t>:</w:t>
      </w:r>
      <w:r w:rsidR="00903DD2" w:rsidRPr="00ED646F">
        <w:rPr>
          <w:rFonts w:ascii="Times New Roman" w:hAnsi="Times New Roman"/>
          <w:sz w:val="24"/>
          <w:szCs w:val="24"/>
          <w:lang w:val="ro-RO"/>
        </w:rPr>
        <w:t>afecţiuni ale glandele sebacee: seboreea (eczema şi eczematidele seboreice), acneea şi erupțiile acneiforme: epidemiologia, etiopatogenia, simptomatologia, diagnosticul diferenţial şi de laborator, tratamentul şi profilaxia.afecţiuni ale glandelor sudoripare</w:t>
      </w:r>
      <w:r w:rsidR="00903DD2" w:rsidRPr="00ED646F">
        <w:rPr>
          <w:rFonts w:ascii="Times New Roman" w:hAnsi="Times New Roman"/>
          <w:sz w:val="24"/>
          <w:szCs w:val="24"/>
        </w:rPr>
        <w:t>:</w:t>
      </w:r>
      <w:r w:rsidR="00903DD2" w:rsidRPr="00ED646F">
        <w:rPr>
          <w:rFonts w:ascii="Times New Roman" w:hAnsi="Times New Roman"/>
          <w:sz w:val="24"/>
          <w:szCs w:val="24"/>
          <w:lang w:val="ro-RO"/>
        </w:rPr>
        <w:t xml:space="preserve"> etiopatogenia, varietățile clinice, diagno</w:t>
      </w:r>
      <w:r>
        <w:rPr>
          <w:rFonts w:ascii="Times New Roman" w:hAnsi="Times New Roman"/>
          <w:sz w:val="24"/>
          <w:szCs w:val="24"/>
          <w:lang w:val="ro-RO"/>
        </w:rPr>
        <w:t xml:space="preserve">sticul diferenţial, tratamentul; </w:t>
      </w:r>
      <w:r w:rsidR="00903DD2" w:rsidRPr="00ED646F">
        <w:rPr>
          <w:rFonts w:ascii="Times New Roman" w:hAnsi="Times New Roman"/>
          <w:sz w:val="24"/>
          <w:szCs w:val="24"/>
          <w:lang w:val="ro-RO"/>
        </w:rPr>
        <w:t xml:space="preserve">afecţiuni ale părului: noţiuni generale; </w:t>
      </w:r>
      <w:r w:rsidR="00FB1AF6" w:rsidRPr="00ED646F">
        <w:rPr>
          <w:rFonts w:ascii="Times New Roman" w:hAnsi="Times New Roman"/>
          <w:sz w:val="24"/>
          <w:szCs w:val="24"/>
          <w:lang w:val="ro-RO"/>
        </w:rPr>
        <w:t xml:space="preserve">distrofiile pilare congenitale; </w:t>
      </w:r>
      <w:r w:rsidR="00903DD2" w:rsidRPr="00ED646F">
        <w:rPr>
          <w:rFonts w:ascii="Times New Roman" w:hAnsi="Times New Roman"/>
          <w:sz w:val="24"/>
          <w:szCs w:val="24"/>
          <w:lang w:val="ro-RO"/>
        </w:rPr>
        <w:t xml:space="preserve">alopeciile (areată, difuză, androgenică, traumatică, cicatriceală, pseudopelada Brocq) - etiologia, formele clinice, diagnosticul de laborator şi diferenţial, tratamentul şi profilaxia; hirsutismul şi hipertricoza: </w:t>
      </w:r>
      <w:r>
        <w:rPr>
          <w:rFonts w:ascii="Times New Roman" w:hAnsi="Times New Roman"/>
          <w:sz w:val="24"/>
          <w:szCs w:val="24"/>
          <w:lang w:val="ro-RO"/>
        </w:rPr>
        <w:t xml:space="preserve">etiologia, clinica, tratamentul; </w:t>
      </w:r>
      <w:r w:rsidR="00903DD2" w:rsidRPr="00ED646F">
        <w:rPr>
          <w:rFonts w:ascii="Times New Roman" w:hAnsi="Times New Roman"/>
          <w:sz w:val="24"/>
          <w:szCs w:val="24"/>
          <w:lang w:val="ro-RO"/>
        </w:rPr>
        <w:t xml:space="preserve">afecţiuni ale unghiilor: </w:t>
      </w:r>
      <w:r w:rsidR="00FB1AF6" w:rsidRPr="00ED646F">
        <w:rPr>
          <w:rFonts w:ascii="Times New Roman" w:hAnsi="Times New Roman"/>
          <w:sz w:val="24"/>
          <w:szCs w:val="24"/>
          <w:lang w:val="ro-RO"/>
        </w:rPr>
        <w:t xml:space="preserve">ereditare și dobîndite; </w:t>
      </w:r>
      <w:r w:rsidR="00903DD2" w:rsidRPr="00ED646F">
        <w:rPr>
          <w:rFonts w:ascii="Times New Roman" w:hAnsi="Times New Roman"/>
          <w:sz w:val="24"/>
          <w:szCs w:val="24"/>
          <w:lang w:val="ro-RO"/>
        </w:rPr>
        <w:t>modifivări ale suprafeţei şi formei lamei unghiale (leziuni litice, onicodistrofia, onicogrifoza, pahionichia etc.), modificarea culorii unghiilor - clinica, diagnosticul de laborator şi diferenţial, tratamentul şi profilaxia.</w:t>
      </w:r>
    </w:p>
    <w:p w:rsidR="00E97F74" w:rsidRPr="005D4217" w:rsidRDefault="00E97F74" w:rsidP="00E97F74">
      <w:pPr>
        <w:pStyle w:val="a5"/>
        <w:spacing w:after="0" w:line="240" w:lineRule="auto"/>
        <w:ind w:left="794" w:right="57"/>
        <w:jc w:val="both"/>
        <w:rPr>
          <w:rFonts w:ascii="Times New Roman" w:hAnsi="Times New Roman"/>
          <w:b/>
          <w:sz w:val="24"/>
          <w:szCs w:val="24"/>
        </w:rPr>
      </w:pPr>
    </w:p>
    <w:p w:rsidR="00E97F74"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lang w:val="ro-RO"/>
        </w:rPr>
        <w:t xml:space="preserve">16. PURPURILE: </w:t>
      </w:r>
      <w:r w:rsidR="00FB1AF6" w:rsidRPr="00ED646F">
        <w:rPr>
          <w:rFonts w:ascii="Times New Roman" w:hAnsi="Times New Roman"/>
          <w:sz w:val="24"/>
          <w:szCs w:val="24"/>
          <w:lang w:val="ro-RO"/>
        </w:rPr>
        <w:t>clasificare, etiopatogenie</w:t>
      </w:r>
      <w:r w:rsidR="00FB1AF6" w:rsidRPr="00ED646F">
        <w:rPr>
          <w:rFonts w:ascii="Times New Roman" w:hAnsi="Times New Roman"/>
          <w:sz w:val="24"/>
          <w:szCs w:val="24"/>
        </w:rPr>
        <w:t>, simptomatologie/varietățile clinice, diagnosticul diferen</w:t>
      </w:r>
      <w:r w:rsidR="00FB1AF6" w:rsidRPr="00ED646F">
        <w:rPr>
          <w:rFonts w:ascii="Times New Roman" w:hAnsi="Times New Roman"/>
          <w:sz w:val="24"/>
          <w:szCs w:val="24"/>
          <w:lang w:val="ro-RO"/>
        </w:rPr>
        <w:t>ţial şi tratamentul</w:t>
      </w:r>
      <w:r w:rsidR="00E97F74" w:rsidRPr="00ED646F">
        <w:rPr>
          <w:rFonts w:ascii="Times New Roman" w:hAnsi="Times New Roman"/>
          <w:sz w:val="24"/>
          <w:szCs w:val="24"/>
        </w:rPr>
        <w:t>;</w:t>
      </w:r>
      <w:r w:rsidR="00FB1AF6" w:rsidRPr="00ED646F">
        <w:rPr>
          <w:rFonts w:ascii="Times New Roman" w:hAnsi="Times New Roman"/>
          <w:sz w:val="24"/>
          <w:szCs w:val="24"/>
          <w:lang w:val="ro-RO"/>
        </w:rPr>
        <w:t>purpure alergice: Henoch-Schonlein; hipocomplementemică Mac-Duffie</w:t>
      </w:r>
      <w:r w:rsidR="00FB1AF6" w:rsidRPr="00ED646F">
        <w:rPr>
          <w:rFonts w:ascii="Times New Roman" w:hAnsi="Times New Roman"/>
          <w:sz w:val="24"/>
          <w:szCs w:val="24"/>
        </w:rPr>
        <w:t>; etc.;</w:t>
      </w:r>
      <w:r w:rsidR="00FB1AF6" w:rsidRPr="00ED646F">
        <w:rPr>
          <w:rFonts w:ascii="Times New Roman" w:hAnsi="Times New Roman"/>
          <w:sz w:val="24"/>
          <w:szCs w:val="24"/>
          <w:lang w:val="ro-RO"/>
        </w:rPr>
        <w:t>purpure infecţioase</w:t>
      </w:r>
      <w:r w:rsidR="00FB1AF6" w:rsidRPr="00ED646F">
        <w:rPr>
          <w:rFonts w:ascii="Times New Roman" w:hAnsi="Times New Roman"/>
          <w:sz w:val="24"/>
          <w:szCs w:val="24"/>
        </w:rPr>
        <w:t>;</w:t>
      </w:r>
      <w:r w:rsidR="00FB1AF6" w:rsidRPr="00ED646F">
        <w:rPr>
          <w:rFonts w:ascii="Times New Roman" w:hAnsi="Times New Roman"/>
          <w:sz w:val="24"/>
          <w:szCs w:val="24"/>
          <w:lang w:val="ro-RO"/>
        </w:rPr>
        <w:t>purpură capilară</w:t>
      </w:r>
      <w:r w:rsidR="00F56837" w:rsidRPr="00ED646F">
        <w:rPr>
          <w:rFonts w:ascii="Times New Roman" w:hAnsi="Times New Roman"/>
          <w:sz w:val="24"/>
          <w:szCs w:val="24"/>
          <w:lang w:val="ro-RO"/>
        </w:rPr>
        <w:t>;</w:t>
      </w:r>
      <w:r w:rsidR="00FB1AF6" w:rsidRPr="00ED646F">
        <w:rPr>
          <w:rFonts w:ascii="Times New Roman" w:hAnsi="Times New Roman"/>
          <w:sz w:val="24"/>
          <w:szCs w:val="24"/>
        </w:rPr>
        <w:t>de origine genetic</w:t>
      </w:r>
      <w:r w:rsidR="00FB1AF6" w:rsidRPr="00ED646F">
        <w:rPr>
          <w:rFonts w:ascii="Times New Roman" w:hAnsi="Times New Roman"/>
          <w:sz w:val="24"/>
          <w:szCs w:val="24"/>
          <w:lang w:val="ro-RO"/>
        </w:rPr>
        <w:t>ă</w:t>
      </w:r>
      <w:r w:rsidR="00FB1AF6" w:rsidRPr="00ED646F">
        <w:rPr>
          <w:rFonts w:ascii="Times New Roman" w:hAnsi="Times New Roman"/>
          <w:sz w:val="24"/>
          <w:szCs w:val="24"/>
        </w:rPr>
        <w:t xml:space="preserve">; </w:t>
      </w:r>
      <w:r w:rsidR="00BE246A" w:rsidRPr="00ED646F">
        <w:rPr>
          <w:rFonts w:ascii="Times New Roman" w:hAnsi="Times New Roman"/>
          <w:sz w:val="24"/>
          <w:szCs w:val="24"/>
        </w:rPr>
        <w:t>purpure neonatale etc.</w:t>
      </w:r>
    </w:p>
    <w:p w:rsidR="00E97F74" w:rsidRPr="005D4217" w:rsidRDefault="00E97F74" w:rsidP="00E97F74">
      <w:pPr>
        <w:pStyle w:val="a5"/>
        <w:spacing w:after="0" w:line="240" w:lineRule="auto"/>
        <w:ind w:left="794" w:right="57"/>
        <w:jc w:val="both"/>
        <w:rPr>
          <w:rFonts w:ascii="Times New Roman" w:hAnsi="Times New Roman"/>
          <w:b/>
          <w:i/>
          <w:sz w:val="24"/>
          <w:szCs w:val="24"/>
          <w:lang w:val="ro-RO"/>
        </w:rPr>
      </w:pPr>
    </w:p>
    <w:p w:rsidR="00E97F74" w:rsidRPr="00ED646F" w:rsidRDefault="00ED646F" w:rsidP="00ED646F">
      <w:pPr>
        <w:spacing w:after="0" w:line="240" w:lineRule="auto"/>
        <w:ind w:left="-77" w:right="57"/>
        <w:jc w:val="both"/>
        <w:rPr>
          <w:rFonts w:ascii="Times New Roman" w:hAnsi="Times New Roman"/>
          <w:b/>
          <w:sz w:val="24"/>
          <w:szCs w:val="24"/>
          <w:lang w:val="ro-RO"/>
        </w:rPr>
      </w:pPr>
      <w:r>
        <w:rPr>
          <w:rFonts w:ascii="Times New Roman" w:hAnsi="Times New Roman"/>
          <w:b/>
          <w:sz w:val="24"/>
          <w:szCs w:val="24"/>
          <w:lang w:val="ro-RO"/>
        </w:rPr>
        <w:t xml:space="preserve">17. </w:t>
      </w:r>
      <w:r w:rsidRPr="00ED646F">
        <w:rPr>
          <w:rFonts w:ascii="Times New Roman" w:hAnsi="Times New Roman"/>
          <w:b/>
          <w:sz w:val="24"/>
          <w:szCs w:val="24"/>
          <w:lang w:val="ro-RO"/>
        </w:rPr>
        <w:t>NEVII:</w:t>
      </w:r>
      <w:r w:rsidR="00AE36EF" w:rsidRPr="00ED646F">
        <w:rPr>
          <w:rFonts w:ascii="Times New Roman" w:hAnsi="Times New Roman"/>
          <w:sz w:val="24"/>
          <w:szCs w:val="24"/>
        </w:rPr>
        <w:t xml:space="preserve">epiteliali (nevul epidermic verucos, nevul sebaceu Jadasson, nevul comedonian), dermici (nevul conjunctiv, nevul lipomatos superficial) nevocelulari, nevii displastici (pigmentari, pigmentar maculos, pigmentar papilomatos, tuberos, melanomul </w:t>
      </w:r>
      <w:r w:rsidR="000F18FA" w:rsidRPr="00ED646F">
        <w:rPr>
          <w:rFonts w:ascii="Times New Roman" w:hAnsi="Times New Roman"/>
          <w:sz w:val="24"/>
          <w:szCs w:val="24"/>
        </w:rPr>
        <w:t xml:space="preserve">juvenil, nevul pigmentar gigant: </w:t>
      </w:r>
      <w:r w:rsidR="00AE36EF" w:rsidRPr="00ED646F">
        <w:rPr>
          <w:rFonts w:ascii="Times New Roman" w:hAnsi="Times New Roman"/>
          <w:sz w:val="24"/>
          <w:szCs w:val="24"/>
        </w:rPr>
        <w:t>histopatologie, diagnostic diferențial, conduita terapeutică;</w:t>
      </w:r>
      <w:r>
        <w:rPr>
          <w:rFonts w:ascii="Times New Roman" w:hAnsi="Times New Roman"/>
          <w:sz w:val="24"/>
          <w:szCs w:val="24"/>
        </w:rPr>
        <w:t xml:space="preserve">evoluţie, pronostic, profilaxia; </w:t>
      </w:r>
      <w:r w:rsidR="000F18FA" w:rsidRPr="00ED646F">
        <w:rPr>
          <w:rFonts w:ascii="Times New Roman" w:hAnsi="Times New Roman"/>
          <w:sz w:val="24"/>
          <w:szCs w:val="24"/>
        </w:rPr>
        <w:t>angioame: angioame cutaneo-mucoase (manifestări clinice).</w:t>
      </w:r>
    </w:p>
    <w:p w:rsidR="00E97F74" w:rsidRPr="005D4217" w:rsidRDefault="00E97F74" w:rsidP="00E97F74">
      <w:pPr>
        <w:pStyle w:val="a5"/>
        <w:spacing w:after="0" w:line="240" w:lineRule="auto"/>
        <w:ind w:left="794" w:right="57"/>
        <w:jc w:val="both"/>
        <w:rPr>
          <w:rFonts w:ascii="Times New Roman" w:hAnsi="Times New Roman"/>
          <w:sz w:val="24"/>
          <w:szCs w:val="24"/>
        </w:rPr>
      </w:pPr>
    </w:p>
    <w:p w:rsidR="00E97F74" w:rsidRPr="00ED646F" w:rsidRDefault="00ED646F" w:rsidP="00ED646F">
      <w:pPr>
        <w:spacing w:after="0" w:line="240" w:lineRule="auto"/>
        <w:ind w:right="57"/>
        <w:jc w:val="both"/>
        <w:rPr>
          <w:rFonts w:ascii="Times New Roman" w:hAnsi="Times New Roman"/>
          <w:b/>
          <w:sz w:val="24"/>
          <w:szCs w:val="24"/>
        </w:rPr>
      </w:pPr>
      <w:r>
        <w:rPr>
          <w:rFonts w:ascii="Times New Roman" w:hAnsi="Times New Roman"/>
          <w:b/>
          <w:sz w:val="24"/>
          <w:szCs w:val="24"/>
        </w:rPr>
        <w:t xml:space="preserve">18. </w:t>
      </w:r>
      <w:r w:rsidRPr="00ED646F">
        <w:rPr>
          <w:rFonts w:ascii="Times New Roman" w:hAnsi="Times New Roman"/>
          <w:b/>
          <w:sz w:val="24"/>
          <w:szCs w:val="24"/>
        </w:rPr>
        <w:t>GENODERMATOZELE:</w:t>
      </w:r>
      <w:r w:rsidR="000F18FA" w:rsidRPr="00ED646F">
        <w:rPr>
          <w:rFonts w:ascii="Times New Roman" w:hAnsi="Times New Roman"/>
          <w:sz w:val="24"/>
          <w:szCs w:val="24"/>
        </w:rPr>
        <w:t xml:space="preserve">modalitatea de transmitere a  genodermatozelor;clasificarea în funcție de aspectele clinice și de implicare fiziopatologică;simptomatologie/manifestări clinice, histopatologie, etiopatogenie, diagnosticul diferențial, evoluţie, pronostic, tratamentul și profilaxia):tulburări de pigmentare: albinism, piebaldism, sindromul Peutz – Touraine – Jeghers, incontinenţa pigmenti;tulburări de keratinizare: ichtioza, eritrodermia ichtioziformă congenitală, keratodermiile difuze palmo-plantare (Thost-Unna, de Meleda, keratodermii circumscrise familiale, keratodermia </w:t>
      </w:r>
      <w:r w:rsidR="000F18FA" w:rsidRPr="00ED646F">
        <w:rPr>
          <w:rFonts w:ascii="Times New Roman" w:hAnsi="Times New Roman"/>
          <w:sz w:val="24"/>
          <w:szCs w:val="24"/>
        </w:rPr>
        <w:lastRenderedPageBreak/>
        <w:t>punctată palmo-plantară Brocq-Mantaux, porokeratoza Mibelli), diskeratoza foliculară Darier, acrokeratoza veruciformă;genodermatoze buloase: epidermoliza buloasă (formele clinice), acrodermatita enteropatică;atrofii cutanate congenitale: sindromul Werner, sindromul Rothmund Thompson (manifestări clinice);diselastoze congenitale: pseudoxantomul elastic, cutis laxa, cutis hiperplast</w:t>
      </w:r>
      <w:r>
        <w:rPr>
          <w:rFonts w:ascii="Times New Roman" w:hAnsi="Times New Roman"/>
          <w:sz w:val="24"/>
          <w:szCs w:val="24"/>
        </w:rPr>
        <w:t xml:space="preserve">ica (sindromul Ehlers-Danlos); </w:t>
      </w:r>
      <w:r w:rsidR="000F18FA" w:rsidRPr="00ED646F">
        <w:rPr>
          <w:rFonts w:ascii="Times New Roman" w:hAnsi="Times New Roman"/>
          <w:sz w:val="24"/>
          <w:szCs w:val="24"/>
        </w:rPr>
        <w:t xml:space="preserve">sindroame neuro-cutanate (facomatoze): boala Von Reeklinghausen, scleroza tuberoasă Bourneville;distrofii congenitale: xeroderma pigmentosum – clasificarea clinică și </w:t>
      </w:r>
      <w:r>
        <w:rPr>
          <w:rFonts w:ascii="Times New Roman" w:hAnsi="Times New Roman"/>
          <w:sz w:val="24"/>
          <w:szCs w:val="24"/>
        </w:rPr>
        <w:t xml:space="preserve">genetică, manifestări clinice; </w:t>
      </w:r>
      <w:r w:rsidR="000F18FA" w:rsidRPr="00ED646F">
        <w:rPr>
          <w:rFonts w:ascii="Times New Roman" w:hAnsi="Times New Roman"/>
          <w:sz w:val="24"/>
          <w:szCs w:val="24"/>
        </w:rPr>
        <w:t>boli dismetabolice congenitale: fenilketonuria, sindromul Hartnup, amiloidoza cutanată, xantomatoze metabolice, sindromul Hurler (Gargolismul);afecţiuni ereditare ale părului: moniletrix, alopecia congenitală;genodermatoze vasculare/limfatice;</w:t>
      </w:r>
    </w:p>
    <w:p w:rsidR="00E97F74" w:rsidRPr="00ED646F" w:rsidRDefault="000F18FA" w:rsidP="00ED646F">
      <w:pPr>
        <w:spacing w:after="0" w:line="240" w:lineRule="auto"/>
        <w:ind w:right="57"/>
        <w:jc w:val="both"/>
        <w:rPr>
          <w:rFonts w:ascii="Times New Roman" w:hAnsi="Times New Roman"/>
          <w:sz w:val="24"/>
          <w:szCs w:val="24"/>
        </w:rPr>
      </w:pPr>
      <w:r w:rsidRPr="00ED646F">
        <w:rPr>
          <w:rFonts w:ascii="Times New Roman" w:hAnsi="Times New Roman"/>
          <w:sz w:val="24"/>
          <w:szCs w:val="24"/>
        </w:rPr>
        <w:t>genodermatoze precanceroase;genopatii cu deficit imun;fotodermatoze genetice;tratamentul şi profilaxia genodermatozelor.</w:t>
      </w:r>
    </w:p>
    <w:p w:rsidR="00E97F74" w:rsidRPr="005D4217" w:rsidRDefault="00E97F74" w:rsidP="00E97F74">
      <w:pPr>
        <w:pStyle w:val="a5"/>
        <w:spacing w:after="0" w:line="240" w:lineRule="auto"/>
        <w:ind w:left="794" w:right="57"/>
        <w:jc w:val="both"/>
        <w:rPr>
          <w:rFonts w:ascii="Times New Roman" w:hAnsi="Times New Roman"/>
          <w:sz w:val="24"/>
          <w:szCs w:val="24"/>
        </w:rPr>
      </w:pPr>
    </w:p>
    <w:p w:rsidR="00E76F02"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18. </w:t>
      </w:r>
      <w:r w:rsidRPr="00ED646F">
        <w:rPr>
          <w:rFonts w:ascii="Times New Roman" w:hAnsi="Times New Roman"/>
          <w:b/>
          <w:sz w:val="24"/>
          <w:szCs w:val="24"/>
        </w:rPr>
        <w:t>AFECȚIUNILE CUTANATE LA NOU-NĂSCUȚI ȘI SUGARI</w:t>
      </w:r>
      <w:r>
        <w:rPr>
          <w:rFonts w:ascii="Times New Roman" w:hAnsi="Times New Roman"/>
          <w:b/>
          <w:sz w:val="24"/>
          <w:szCs w:val="24"/>
        </w:rPr>
        <w:t xml:space="preserve">: </w:t>
      </w:r>
      <w:r w:rsidR="00E76F02" w:rsidRPr="00ED646F">
        <w:rPr>
          <w:rFonts w:ascii="Times New Roman" w:hAnsi="Times New Roman"/>
          <w:sz w:val="24"/>
          <w:szCs w:val="24"/>
        </w:rPr>
        <w:t>generalități;</w:t>
      </w:r>
      <w:r w:rsidR="00074A71">
        <w:rPr>
          <w:rFonts w:ascii="Times New Roman" w:hAnsi="Times New Roman"/>
          <w:sz w:val="24"/>
          <w:szCs w:val="24"/>
        </w:rPr>
        <w:t xml:space="preserve"> </w:t>
      </w:r>
      <w:r w:rsidR="00E76F02" w:rsidRPr="00ED646F">
        <w:rPr>
          <w:rFonts w:ascii="Times New Roman" w:hAnsi="Times New Roman"/>
          <w:sz w:val="24"/>
          <w:szCs w:val="24"/>
        </w:rPr>
        <w:t>varietăți etiologice; aspecte și particularități clinice;</w:t>
      </w:r>
      <w:r w:rsidR="00074A71">
        <w:rPr>
          <w:rFonts w:ascii="Times New Roman" w:hAnsi="Times New Roman"/>
          <w:sz w:val="24"/>
          <w:szCs w:val="24"/>
        </w:rPr>
        <w:t xml:space="preserve"> </w:t>
      </w:r>
      <w:r w:rsidR="00E76F02" w:rsidRPr="00ED646F">
        <w:rPr>
          <w:rFonts w:ascii="Times New Roman" w:hAnsi="Times New Roman"/>
          <w:sz w:val="24"/>
          <w:szCs w:val="24"/>
        </w:rPr>
        <w:t>evoluție și prognostic.</w:t>
      </w:r>
    </w:p>
    <w:p w:rsidR="00E97F74" w:rsidRPr="005D4217" w:rsidRDefault="00E97F74" w:rsidP="00E97F74">
      <w:pPr>
        <w:pStyle w:val="a5"/>
        <w:spacing w:after="0" w:line="240" w:lineRule="auto"/>
        <w:ind w:left="794" w:right="57"/>
        <w:jc w:val="both"/>
        <w:rPr>
          <w:rFonts w:ascii="Times New Roman" w:hAnsi="Times New Roman"/>
          <w:sz w:val="24"/>
          <w:szCs w:val="24"/>
        </w:rPr>
      </w:pPr>
    </w:p>
    <w:p w:rsidR="007E72D7"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19. </w:t>
      </w:r>
      <w:r w:rsidRPr="00ED646F">
        <w:rPr>
          <w:rFonts w:ascii="Times New Roman" w:hAnsi="Times New Roman"/>
          <w:b/>
          <w:sz w:val="24"/>
          <w:szCs w:val="24"/>
        </w:rPr>
        <w:t xml:space="preserve">SIFILISUL: </w:t>
      </w:r>
      <w:r w:rsidR="0036019C" w:rsidRPr="00ED646F">
        <w:rPr>
          <w:rFonts w:ascii="Times New Roman" w:hAnsi="Times New Roman"/>
          <w:sz w:val="24"/>
          <w:szCs w:val="24"/>
        </w:rPr>
        <w:t>etiologie, epidemiologie, imunitate şi alergie, natura imunităţii în sifilis, patologia generală a sifilisului, aspecte clinice;sifilisul primar: 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w:t>
      </w:r>
      <w:r w:rsidR="00606353" w:rsidRPr="00ED646F">
        <w:rPr>
          <w:rFonts w:ascii="Times New Roman" w:hAnsi="Times New Roman"/>
          <w:sz w:val="24"/>
          <w:szCs w:val="24"/>
        </w:rPr>
        <w:t>sticul serologic al sifilisului: testele serologice</w:t>
      </w:r>
      <w:r w:rsidR="00AE136C" w:rsidRPr="00ED646F">
        <w:rPr>
          <w:rFonts w:ascii="Times New Roman" w:hAnsi="Times New Roman"/>
          <w:sz w:val="24"/>
          <w:szCs w:val="24"/>
        </w:rPr>
        <w:t xml:space="preserve"> actuale</w:t>
      </w:r>
      <w:r w:rsidR="00606353" w:rsidRPr="00ED646F">
        <w:rPr>
          <w:rFonts w:ascii="Times New Roman" w:hAnsi="Times New Roman"/>
          <w:sz w:val="24"/>
          <w:szCs w:val="24"/>
        </w:rPr>
        <w:t xml:space="preserve"> în sifilis;</w:t>
      </w:r>
      <w:r w:rsidR="0036019C" w:rsidRPr="00ED646F">
        <w:rPr>
          <w:rFonts w:ascii="Times New Roman" w:hAnsi="Times New Roman"/>
          <w:sz w:val="24"/>
          <w:szCs w:val="24"/>
        </w:rPr>
        <w:t>tratamentul sifilisului</w:t>
      </w:r>
      <w:r w:rsidR="00E97F74" w:rsidRPr="00ED646F">
        <w:rPr>
          <w:rFonts w:ascii="Times New Roman" w:hAnsi="Times New Roman"/>
          <w:sz w:val="24"/>
          <w:szCs w:val="24"/>
        </w:rPr>
        <w:t>;</w:t>
      </w:r>
      <w:r w:rsidR="0036019C" w:rsidRPr="00ED646F">
        <w:rPr>
          <w:rFonts w:ascii="Times New Roman" w:hAnsi="Times New Roman"/>
          <w:sz w:val="24"/>
          <w:szCs w:val="24"/>
        </w:rPr>
        <w:t>sifilisul serorezistent;incidenţe şi accidente ale penicilino-terapiei în sifilis.</w:t>
      </w:r>
    </w:p>
    <w:p w:rsidR="007E72D7" w:rsidRPr="005D4217" w:rsidRDefault="007E72D7" w:rsidP="00ED646F">
      <w:pPr>
        <w:pStyle w:val="a5"/>
        <w:spacing w:after="0" w:line="240" w:lineRule="auto"/>
        <w:ind w:left="794" w:right="57"/>
        <w:jc w:val="both"/>
        <w:rPr>
          <w:rFonts w:ascii="Times New Roman" w:hAnsi="Times New Roman"/>
          <w:sz w:val="24"/>
          <w:szCs w:val="24"/>
          <w:lang w:val="ro-RO"/>
        </w:rPr>
      </w:pPr>
    </w:p>
    <w:p w:rsidR="007E72D7" w:rsidRPr="00ED646F" w:rsidRDefault="00ED646F" w:rsidP="00ED646F">
      <w:pPr>
        <w:spacing w:after="0" w:line="240" w:lineRule="auto"/>
        <w:ind w:left="-77" w:right="57"/>
        <w:jc w:val="both"/>
        <w:rPr>
          <w:rFonts w:ascii="Times New Roman" w:hAnsi="Times New Roman"/>
          <w:b/>
          <w:sz w:val="24"/>
          <w:szCs w:val="24"/>
          <w:lang w:val="ro-RO"/>
        </w:rPr>
      </w:pPr>
      <w:r>
        <w:rPr>
          <w:rFonts w:ascii="Times New Roman" w:hAnsi="Times New Roman"/>
          <w:b/>
          <w:sz w:val="24"/>
          <w:szCs w:val="24"/>
        </w:rPr>
        <w:t xml:space="preserve">20. </w:t>
      </w:r>
      <w:r w:rsidRPr="00ED646F">
        <w:rPr>
          <w:rFonts w:ascii="Times New Roman" w:hAnsi="Times New Roman"/>
          <w:b/>
          <w:sz w:val="24"/>
          <w:szCs w:val="24"/>
        </w:rPr>
        <w:t>INFECŢIA GONOCOCICĂ:</w:t>
      </w:r>
      <w:r w:rsidR="0036019C" w:rsidRPr="00ED646F">
        <w:rPr>
          <w:rFonts w:ascii="Times New Roman" w:hAnsi="Times New Roman"/>
          <w:sz w:val="24"/>
          <w:szCs w:val="24"/>
        </w:rPr>
        <w:t>bacteriologie, patogenie, epidemiologie, manifestări clinice:uretro-vulvo-vaginita gonococică la fetiţe;</w:t>
      </w:r>
      <w:r w:rsidR="00402467" w:rsidRPr="00ED646F">
        <w:rPr>
          <w:rFonts w:ascii="Times New Roman" w:hAnsi="Times New Roman"/>
          <w:sz w:val="24"/>
          <w:szCs w:val="24"/>
        </w:rPr>
        <w:t>gonocociile extragenitale;</w:t>
      </w:r>
      <w:r w:rsidR="0036019C" w:rsidRPr="00ED646F">
        <w:rPr>
          <w:rFonts w:ascii="Times New Roman" w:hAnsi="Times New Roman"/>
          <w:sz w:val="24"/>
          <w:szCs w:val="24"/>
        </w:rPr>
        <w:t>diagnosticul de laborator;tratamentul infecţiei gonococice.</w:t>
      </w:r>
    </w:p>
    <w:p w:rsidR="007E72D7" w:rsidRPr="005D4217" w:rsidRDefault="007E72D7" w:rsidP="007E72D7">
      <w:pPr>
        <w:pStyle w:val="a5"/>
        <w:spacing w:after="0" w:line="240" w:lineRule="auto"/>
        <w:ind w:left="794" w:right="57"/>
        <w:jc w:val="both"/>
        <w:rPr>
          <w:rFonts w:ascii="Times New Roman" w:hAnsi="Times New Roman"/>
          <w:sz w:val="24"/>
          <w:szCs w:val="24"/>
        </w:rPr>
      </w:pPr>
    </w:p>
    <w:p w:rsidR="00606353"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21. </w:t>
      </w:r>
      <w:r w:rsidR="00074A71">
        <w:rPr>
          <w:rFonts w:ascii="Times New Roman" w:hAnsi="Times New Roman"/>
          <w:b/>
          <w:sz w:val="24"/>
          <w:szCs w:val="24"/>
        </w:rPr>
        <w:t>INFECŢII NON</w:t>
      </w:r>
      <w:r w:rsidRPr="00ED646F">
        <w:rPr>
          <w:rFonts w:ascii="Times New Roman" w:hAnsi="Times New Roman"/>
          <w:b/>
          <w:sz w:val="24"/>
          <w:szCs w:val="24"/>
        </w:rPr>
        <w:t>GONOCOCICE:</w:t>
      </w:r>
      <w:r w:rsidR="00074A71">
        <w:rPr>
          <w:rFonts w:ascii="Times New Roman" w:hAnsi="Times New Roman"/>
          <w:b/>
          <w:sz w:val="24"/>
          <w:szCs w:val="24"/>
        </w:rPr>
        <w:t xml:space="preserve"> </w:t>
      </w:r>
      <w:r w:rsidR="0036019C" w:rsidRPr="00ED646F">
        <w:rPr>
          <w:rFonts w:ascii="Times New Roman" w:hAnsi="Times New Roman"/>
          <w:sz w:val="24"/>
          <w:szCs w:val="24"/>
        </w:rPr>
        <w:t>date de chlamidii: etiologie, epidemiologie;</w:t>
      </w:r>
      <w:r w:rsidR="003338E4" w:rsidRPr="00ED646F">
        <w:rPr>
          <w:rFonts w:ascii="Times New Roman" w:hAnsi="Times New Roman"/>
          <w:sz w:val="24"/>
          <w:szCs w:val="24"/>
        </w:rPr>
        <w:t>clinică, diagnostic, tratament;sindromul Reiter:clinică, diagnostic, tratament;</w:t>
      </w:r>
      <w:r w:rsidR="00606353" w:rsidRPr="00ED646F">
        <w:rPr>
          <w:rFonts w:ascii="Times New Roman" w:hAnsi="Times New Roman"/>
          <w:sz w:val="24"/>
          <w:szCs w:val="24"/>
        </w:rPr>
        <w:t>i</w:t>
      </w:r>
      <w:r w:rsidR="0036019C" w:rsidRPr="00ED646F">
        <w:rPr>
          <w:rFonts w:ascii="Times New Roman" w:hAnsi="Times New Roman"/>
          <w:sz w:val="24"/>
          <w:szCs w:val="24"/>
        </w:rPr>
        <w:t>nfecţii provocate de Ureaplasma urealyticum şi Micoplasma</w:t>
      </w:r>
      <w:r w:rsidR="00606353" w:rsidRPr="00ED646F">
        <w:rPr>
          <w:rFonts w:ascii="Times New Roman" w:hAnsi="Times New Roman"/>
          <w:sz w:val="24"/>
          <w:szCs w:val="24"/>
        </w:rPr>
        <w:t xml:space="preserve"> hominis;t</w:t>
      </w:r>
      <w:r w:rsidR="0036019C" w:rsidRPr="00ED646F">
        <w:rPr>
          <w:rFonts w:ascii="Times New Roman" w:hAnsi="Times New Roman"/>
          <w:sz w:val="24"/>
          <w:szCs w:val="24"/>
        </w:rPr>
        <w:t>richomoniaza uro-genitală: etiologie, clinică, diagnostic, tratament</w:t>
      </w:r>
      <w:r w:rsidR="00606353" w:rsidRPr="00ED646F">
        <w:rPr>
          <w:rFonts w:ascii="Times New Roman" w:hAnsi="Times New Roman"/>
          <w:sz w:val="24"/>
          <w:szCs w:val="24"/>
        </w:rPr>
        <w:t>;</w:t>
      </w:r>
      <w:r w:rsidR="00DF22E0" w:rsidRPr="00ED646F">
        <w:rPr>
          <w:rFonts w:ascii="Times New Roman" w:hAnsi="Times New Roman"/>
          <w:sz w:val="24"/>
          <w:szCs w:val="24"/>
        </w:rPr>
        <w:t>candidoze uro-genitale.</w:t>
      </w:r>
    </w:p>
    <w:p w:rsidR="007E72D7" w:rsidRPr="005D4217" w:rsidRDefault="007E72D7" w:rsidP="00ED646F">
      <w:pPr>
        <w:pStyle w:val="a5"/>
        <w:spacing w:after="0" w:line="240" w:lineRule="auto"/>
        <w:ind w:left="794" w:right="57"/>
        <w:jc w:val="both"/>
        <w:rPr>
          <w:rFonts w:ascii="Times New Roman" w:hAnsi="Times New Roman"/>
          <w:sz w:val="24"/>
          <w:szCs w:val="24"/>
        </w:rPr>
      </w:pPr>
    </w:p>
    <w:p w:rsidR="0036019C" w:rsidRPr="00ED646F" w:rsidRDefault="00ED646F" w:rsidP="00ED646F">
      <w:pPr>
        <w:spacing w:after="0" w:line="240" w:lineRule="auto"/>
        <w:ind w:left="-77" w:right="57"/>
        <w:jc w:val="both"/>
        <w:rPr>
          <w:rFonts w:ascii="Times New Roman" w:hAnsi="Times New Roman"/>
          <w:b/>
          <w:sz w:val="24"/>
          <w:szCs w:val="24"/>
        </w:rPr>
      </w:pPr>
      <w:r>
        <w:rPr>
          <w:rFonts w:ascii="Times New Roman" w:hAnsi="Times New Roman"/>
          <w:b/>
          <w:sz w:val="24"/>
          <w:szCs w:val="24"/>
        </w:rPr>
        <w:t xml:space="preserve">22. </w:t>
      </w:r>
      <w:r w:rsidRPr="00ED646F">
        <w:rPr>
          <w:rFonts w:ascii="Times New Roman" w:hAnsi="Times New Roman"/>
          <w:b/>
          <w:sz w:val="24"/>
          <w:szCs w:val="24"/>
        </w:rPr>
        <w:t>COMBATEREA ŞI PREVENIREA BOLILOR TRANSMISIBILE PE CALE SEXUALĂ.</w:t>
      </w:r>
    </w:p>
    <w:p w:rsidR="00B149F5" w:rsidRPr="005D4217" w:rsidRDefault="00B149F5"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4725E2">
      <w:pPr>
        <w:spacing w:after="0" w:line="240" w:lineRule="auto"/>
        <w:jc w:val="both"/>
        <w:rPr>
          <w:rFonts w:ascii="Times New Roman" w:hAnsi="Times New Roman"/>
          <w:sz w:val="24"/>
          <w:szCs w:val="24"/>
        </w:rPr>
      </w:pPr>
    </w:p>
    <w:p w:rsidR="00A74CD3" w:rsidRDefault="00A74CD3" w:rsidP="00ED646F">
      <w:pPr>
        <w:tabs>
          <w:tab w:val="left" w:pos="3481"/>
        </w:tabs>
        <w:spacing w:after="0" w:line="240" w:lineRule="auto"/>
        <w:jc w:val="both"/>
        <w:rPr>
          <w:rFonts w:ascii="Times New Roman" w:hAnsi="Times New Roman"/>
          <w:sz w:val="24"/>
          <w:szCs w:val="24"/>
        </w:rPr>
      </w:pPr>
    </w:p>
    <w:p w:rsidR="00ED646F" w:rsidRDefault="00ED646F" w:rsidP="00ED646F">
      <w:pPr>
        <w:tabs>
          <w:tab w:val="left" w:pos="3481"/>
        </w:tabs>
        <w:spacing w:after="0" w:line="240" w:lineRule="auto"/>
        <w:jc w:val="both"/>
        <w:rPr>
          <w:rFonts w:ascii="Times New Roman" w:hAnsi="Times New Roman"/>
          <w:sz w:val="24"/>
          <w:szCs w:val="24"/>
        </w:rPr>
      </w:pPr>
    </w:p>
    <w:p w:rsidR="00ED646F" w:rsidRPr="005D4217" w:rsidRDefault="00ED646F" w:rsidP="00ED646F">
      <w:pPr>
        <w:tabs>
          <w:tab w:val="left" w:pos="3481"/>
        </w:tabs>
        <w:spacing w:after="0" w:line="240" w:lineRule="auto"/>
        <w:jc w:val="both"/>
        <w:rPr>
          <w:rFonts w:ascii="Times New Roman" w:hAnsi="Times New Roman"/>
          <w:sz w:val="24"/>
          <w:szCs w:val="24"/>
        </w:rPr>
      </w:pPr>
    </w:p>
    <w:p w:rsidR="00A74CD3" w:rsidRPr="005D4217" w:rsidRDefault="00A74CD3" w:rsidP="004725E2">
      <w:pPr>
        <w:spacing w:after="0" w:line="240" w:lineRule="auto"/>
        <w:jc w:val="both"/>
        <w:rPr>
          <w:rFonts w:ascii="Times New Roman" w:hAnsi="Times New Roman"/>
          <w:sz w:val="24"/>
          <w:szCs w:val="24"/>
        </w:rPr>
      </w:pPr>
    </w:p>
    <w:p w:rsidR="00A74CD3" w:rsidRPr="005D4217" w:rsidRDefault="00A74CD3" w:rsidP="004725E2">
      <w:pPr>
        <w:spacing w:after="0" w:line="240" w:lineRule="auto"/>
        <w:jc w:val="both"/>
        <w:rPr>
          <w:rFonts w:ascii="Times New Roman" w:hAnsi="Times New Roman"/>
          <w:sz w:val="24"/>
          <w:szCs w:val="24"/>
        </w:rPr>
      </w:pPr>
    </w:p>
    <w:p w:rsidR="00A66184" w:rsidRDefault="00074A71" w:rsidP="00A66184">
      <w:pPr>
        <w:widowControl w:val="0"/>
        <w:spacing w:after="0"/>
        <w:jc w:val="center"/>
        <w:rPr>
          <w:rFonts w:ascii="Times New Roman" w:hAnsi="Times New Roman"/>
          <w:b/>
          <w:smallCaps/>
        </w:rPr>
      </w:pPr>
      <w:r w:rsidRPr="00074A71">
        <w:rPr>
          <w:rFonts w:ascii="Times New Roman" w:hAnsi="Times New Roman"/>
          <w:b/>
          <w:smallCaps/>
        </w:rPr>
        <w:lastRenderedPageBreak/>
        <w:t>II.  DESCRIEREREA DEPRINDERILOR PRACTICE,</w:t>
      </w:r>
    </w:p>
    <w:p w:rsidR="00074A71" w:rsidRDefault="00074A71" w:rsidP="00A66184">
      <w:pPr>
        <w:widowControl w:val="0"/>
        <w:spacing w:after="0"/>
        <w:jc w:val="center"/>
        <w:rPr>
          <w:rFonts w:ascii="Times New Roman" w:hAnsi="Times New Roman"/>
          <w:b/>
          <w:smallCaps/>
        </w:rPr>
      </w:pPr>
      <w:r w:rsidRPr="00074A71">
        <w:rPr>
          <w:rFonts w:ascii="Times New Roman" w:hAnsi="Times New Roman"/>
          <w:b/>
          <w:smallCaps/>
        </w:rPr>
        <w:t xml:space="preserve">  A VOLUMULUI ȘI A NIVELULUI DE ÎNSUȘIRE (A/I/E)</w:t>
      </w:r>
    </w:p>
    <w:p w:rsidR="00A66184" w:rsidRPr="00074A71" w:rsidRDefault="00A66184" w:rsidP="00A66184">
      <w:pPr>
        <w:widowControl w:val="0"/>
        <w:spacing w:after="0"/>
        <w:jc w:val="center"/>
        <w:rPr>
          <w:rFonts w:ascii="Times New Roman" w:hAnsi="Times New Roman"/>
          <w:b/>
          <w:smallCaps/>
        </w:rPr>
      </w:pPr>
      <w:bookmarkStart w:id="0" w:name="_GoBack"/>
      <w:bookmarkEnd w:id="0"/>
    </w:p>
    <w:tbl>
      <w:tblPr>
        <w:tblStyle w:val="ac"/>
        <w:tblW w:w="9339" w:type="dxa"/>
        <w:tblLook w:val="04A0" w:firstRow="1" w:lastRow="0" w:firstColumn="1" w:lastColumn="0" w:noHBand="0" w:noVBand="1"/>
      </w:tblPr>
      <w:tblGrid>
        <w:gridCol w:w="704"/>
        <w:gridCol w:w="5641"/>
        <w:gridCol w:w="1580"/>
        <w:gridCol w:w="1414"/>
      </w:tblGrid>
      <w:tr w:rsidR="00074A71" w:rsidRPr="00F3054C" w:rsidTr="00F76A8B">
        <w:trPr>
          <w:trHeight w:val="744"/>
        </w:trPr>
        <w:tc>
          <w:tcPr>
            <w:tcW w:w="704" w:type="dxa"/>
          </w:tcPr>
          <w:p w:rsidR="00074A71" w:rsidRPr="00F3054C" w:rsidRDefault="00074A71" w:rsidP="00F76A8B">
            <w:pPr>
              <w:pStyle w:val="11"/>
              <w:spacing w:line="276" w:lineRule="auto"/>
              <w:jc w:val="center"/>
              <w:rPr>
                <w:rFonts w:ascii="Times New Roman" w:hAnsi="Times New Roman" w:cs="Times New Roman"/>
                <w:b/>
                <w:sz w:val="24"/>
                <w:szCs w:val="24"/>
                <w:lang w:val="en-US"/>
              </w:rPr>
            </w:pPr>
          </w:p>
        </w:tc>
        <w:tc>
          <w:tcPr>
            <w:tcW w:w="5641" w:type="dxa"/>
            <w:vAlign w:val="center"/>
          </w:tcPr>
          <w:p w:rsidR="00074A71" w:rsidRPr="00F3054C" w:rsidRDefault="00074A71"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074A71" w:rsidRPr="00F3054C" w:rsidTr="00F76A8B">
        <w:trPr>
          <w:trHeight w:val="384"/>
        </w:trPr>
        <w:tc>
          <w:tcPr>
            <w:tcW w:w="704" w:type="dxa"/>
          </w:tcPr>
          <w:p w:rsidR="00074A71" w:rsidRPr="00F3054C" w:rsidRDefault="00074A71" w:rsidP="00074A71">
            <w:pPr>
              <w:pStyle w:val="11"/>
              <w:numPr>
                <w:ilvl w:val="0"/>
                <w:numId w:val="8"/>
              </w:numPr>
              <w:spacing w:line="276" w:lineRule="auto"/>
              <w:rPr>
                <w:rFonts w:ascii="Times New Roman" w:hAnsi="Times New Roman" w:cs="Times New Roman"/>
                <w:sz w:val="24"/>
                <w:szCs w:val="24"/>
                <w:lang w:val="en-US"/>
              </w:rPr>
            </w:pPr>
          </w:p>
        </w:tc>
        <w:tc>
          <w:tcPr>
            <w:tcW w:w="5641" w:type="dxa"/>
            <w:vAlign w:val="center"/>
          </w:tcPr>
          <w:p w:rsidR="00074A71" w:rsidRPr="000E4860"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4E11A4">
              <w:rPr>
                <w:rFonts w:ascii="Times New Roman" w:hAnsi="Times New Roman" w:cs="Times New Roman"/>
                <w:bCs/>
                <w:sz w:val="24"/>
                <w:szCs w:val="24"/>
                <w:lang w:val="en-US"/>
              </w:rPr>
              <w:t>-4</w:t>
            </w:r>
            <w:r>
              <w:rPr>
                <w:rFonts w:ascii="Times New Roman" w:hAnsi="Times New Roman" w:cs="Times New Roman"/>
                <w:bCs/>
                <w:sz w:val="24"/>
                <w:szCs w:val="24"/>
                <w:lang w:val="en-US"/>
              </w:rPr>
              <w:t>0</w:t>
            </w:r>
          </w:p>
        </w:tc>
        <w:tc>
          <w:tcPr>
            <w:tcW w:w="1414"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5</w:t>
            </w:r>
            <w:r w:rsidR="00074A71" w:rsidRPr="00F3054C">
              <w:rPr>
                <w:rFonts w:ascii="Times New Roman" w:hAnsi="Times New Roman" w:cs="Times New Roman"/>
                <w:bCs/>
                <w:sz w:val="24"/>
                <w:szCs w:val="24"/>
                <w:lang w:val="en-US"/>
              </w:rPr>
              <w:t>0</w:t>
            </w:r>
          </w:p>
        </w:tc>
      </w:tr>
      <w:tr w:rsidR="00074A71" w:rsidRPr="00F3054C" w:rsidTr="00F76A8B">
        <w:trPr>
          <w:trHeight w:val="384"/>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074A71" w:rsidRPr="00F3054C" w:rsidTr="00F76A8B">
        <w:trPr>
          <w:trHeight w:val="384"/>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074A71" w:rsidRPr="00F3054C" w:rsidTr="00F76A8B">
        <w:trPr>
          <w:trHeight w:val="360"/>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w:t>
            </w:r>
            <w:r w:rsidR="004E11A4">
              <w:rPr>
                <w:rFonts w:ascii="Times New Roman" w:hAnsi="Times New Roman" w:cs="Times New Roman"/>
                <w:bCs/>
                <w:sz w:val="24"/>
                <w:szCs w:val="24"/>
                <w:lang w:val="en-US"/>
              </w:rPr>
              <w:t>10</w:t>
            </w:r>
          </w:p>
        </w:tc>
        <w:tc>
          <w:tcPr>
            <w:tcW w:w="1414"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20</w:t>
            </w:r>
            <w:r w:rsidR="00074A71">
              <w:rPr>
                <w:rFonts w:ascii="Times New Roman" w:hAnsi="Times New Roman" w:cs="Times New Roman"/>
                <w:bCs/>
                <w:sz w:val="24"/>
                <w:szCs w:val="24"/>
                <w:lang w:val="en-US"/>
              </w:rPr>
              <w:t xml:space="preserve"> </w:t>
            </w:r>
          </w:p>
        </w:tc>
      </w:tr>
      <w:tr w:rsidR="00074A71" w:rsidRPr="00F3054C" w:rsidTr="00F76A8B">
        <w:trPr>
          <w:trHeight w:val="384"/>
        </w:trPr>
        <w:tc>
          <w:tcPr>
            <w:tcW w:w="704" w:type="dxa"/>
          </w:tcPr>
          <w:p w:rsidR="00074A71" w:rsidRPr="007D0DEB"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00074A71">
              <w:rPr>
                <w:rFonts w:ascii="Times New Roman" w:hAnsi="Times New Roman" w:cs="Times New Roman"/>
                <w:bCs/>
                <w:sz w:val="24"/>
                <w:szCs w:val="24"/>
                <w:lang w:val="en-US"/>
              </w:rPr>
              <w:t>,</w:t>
            </w:r>
            <w:r w:rsidR="00074A71" w:rsidRPr="00F3054C">
              <w:rPr>
                <w:rFonts w:ascii="Times New Roman" w:hAnsi="Times New Roman" w:cs="Times New Roman"/>
                <w:bCs/>
                <w:sz w:val="24"/>
                <w:szCs w:val="24"/>
                <w:lang w:val="en-US"/>
              </w:rPr>
              <w:t>I</w:t>
            </w:r>
            <w:r w:rsidR="00074A71">
              <w:rPr>
                <w:rFonts w:ascii="Times New Roman" w:hAnsi="Times New Roman" w:cs="Times New Roman"/>
                <w:bCs/>
                <w:sz w:val="24"/>
                <w:szCs w:val="24"/>
                <w:lang w:val="en-US"/>
              </w:rPr>
              <w:t>-</w:t>
            </w:r>
            <w:r>
              <w:rPr>
                <w:rFonts w:ascii="Times New Roman" w:hAnsi="Times New Roman" w:cs="Times New Roman"/>
                <w:bCs/>
                <w:sz w:val="24"/>
                <w:szCs w:val="24"/>
                <w:lang w:val="en-US"/>
              </w:rPr>
              <w:t>5</w:t>
            </w:r>
          </w:p>
        </w:tc>
        <w:tc>
          <w:tcPr>
            <w:tcW w:w="1414"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074A71" w:rsidRPr="00F3054C" w:rsidTr="00F76A8B">
        <w:trPr>
          <w:trHeight w:val="768"/>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074A71" w:rsidRPr="00F3054C" w:rsidTr="00F76A8B">
        <w:trPr>
          <w:trHeight w:val="360"/>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074A71" w:rsidRPr="00F3054C" w:rsidTr="00F76A8B">
        <w:trPr>
          <w:trHeight w:val="384"/>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00074A71">
              <w:rPr>
                <w:rFonts w:ascii="Times New Roman" w:hAnsi="Times New Roman" w:cs="Times New Roman"/>
                <w:bCs/>
                <w:sz w:val="24"/>
                <w:szCs w:val="24"/>
                <w:lang w:val="en-US"/>
              </w:rPr>
              <w:t>,</w:t>
            </w:r>
            <w:r w:rsidR="00074A71" w:rsidRPr="00F3054C">
              <w:rPr>
                <w:rFonts w:ascii="Times New Roman" w:hAnsi="Times New Roman" w:cs="Times New Roman"/>
                <w:bCs/>
                <w:sz w:val="24"/>
                <w:szCs w:val="24"/>
                <w:lang w:val="en-US"/>
              </w:rPr>
              <w:t>I</w:t>
            </w:r>
            <w:r w:rsidR="00074A71">
              <w:rPr>
                <w:rFonts w:ascii="Times New Roman" w:hAnsi="Times New Roman" w:cs="Times New Roman"/>
                <w:bCs/>
                <w:sz w:val="24"/>
                <w:szCs w:val="24"/>
                <w:lang w:val="en-US"/>
              </w:rPr>
              <w:t>-</w:t>
            </w:r>
            <w:r>
              <w:rPr>
                <w:rFonts w:ascii="Times New Roman" w:hAnsi="Times New Roman" w:cs="Times New Roman"/>
                <w:bCs/>
                <w:sz w:val="24"/>
                <w:szCs w:val="24"/>
                <w:lang w:val="en-US"/>
              </w:rPr>
              <w:t>5</w:t>
            </w:r>
          </w:p>
        </w:tc>
        <w:tc>
          <w:tcPr>
            <w:tcW w:w="1414"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074A71" w:rsidRPr="00F3054C" w:rsidTr="00F76A8B">
        <w:trPr>
          <w:trHeight w:val="384"/>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074A71" w:rsidRPr="00F3054C" w:rsidTr="00F76A8B">
        <w:trPr>
          <w:trHeight w:val="744"/>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ro-RO"/>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074A71" w:rsidRPr="00F3054C" w:rsidTr="00F76A8B">
        <w:trPr>
          <w:trHeight w:val="1128"/>
        </w:trPr>
        <w:tc>
          <w:tcPr>
            <w:tcW w:w="704" w:type="dxa"/>
          </w:tcPr>
          <w:p w:rsidR="00074A71" w:rsidRPr="00F3054C" w:rsidRDefault="00074A71" w:rsidP="00074A71">
            <w:pPr>
              <w:pStyle w:val="11"/>
              <w:numPr>
                <w:ilvl w:val="0"/>
                <w:numId w:val="8"/>
              </w:numPr>
              <w:spacing w:line="276" w:lineRule="auto"/>
              <w:jc w:val="both"/>
              <w:rPr>
                <w:rFonts w:ascii="Times New Roman" w:hAnsi="Times New Roman" w:cs="Times New Roman"/>
                <w:sz w:val="24"/>
                <w:szCs w:val="24"/>
                <w:lang w:val="en-US"/>
              </w:rPr>
            </w:pPr>
          </w:p>
        </w:tc>
        <w:tc>
          <w:tcPr>
            <w:tcW w:w="5641" w:type="dxa"/>
          </w:tcPr>
          <w:p w:rsidR="00074A71" w:rsidRPr="00F3054C" w:rsidRDefault="00074A71" w:rsidP="00F76A8B">
            <w:pPr>
              <w:pStyle w:val="11"/>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074A71" w:rsidRPr="00F3054C" w:rsidRDefault="00074A71" w:rsidP="00F76A8B">
            <w:pPr>
              <w:pStyle w:val="11"/>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sidR="004E11A4">
              <w:rPr>
                <w:rFonts w:ascii="Times New Roman" w:hAnsi="Times New Roman" w:cs="Times New Roman"/>
                <w:bCs/>
                <w:sz w:val="24"/>
                <w:szCs w:val="24"/>
                <w:lang w:val="en-US"/>
              </w:rPr>
              <w:t>-2</w:t>
            </w:r>
            <w:r>
              <w:rPr>
                <w:rFonts w:ascii="Times New Roman" w:hAnsi="Times New Roman" w:cs="Times New Roman"/>
                <w:bCs/>
                <w:sz w:val="24"/>
                <w:szCs w:val="24"/>
                <w:lang w:val="en-US"/>
              </w:rPr>
              <w:t>0</w:t>
            </w:r>
          </w:p>
        </w:tc>
        <w:tc>
          <w:tcPr>
            <w:tcW w:w="1414" w:type="dxa"/>
            <w:vAlign w:val="center"/>
          </w:tcPr>
          <w:p w:rsidR="00074A71" w:rsidRPr="00F3054C" w:rsidRDefault="004E11A4" w:rsidP="00F76A8B">
            <w:pPr>
              <w:pStyle w:val="11"/>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00074A71" w:rsidRPr="00F3054C">
              <w:rPr>
                <w:rFonts w:ascii="Times New Roman" w:hAnsi="Times New Roman" w:cs="Times New Roman"/>
                <w:bCs/>
                <w:sz w:val="24"/>
                <w:szCs w:val="24"/>
                <w:lang w:val="en-US"/>
              </w:rPr>
              <w:t>0</w:t>
            </w:r>
          </w:p>
        </w:tc>
      </w:tr>
    </w:tbl>
    <w:p w:rsidR="00014EE2" w:rsidRPr="005D4217" w:rsidRDefault="00014EE2" w:rsidP="004725E2">
      <w:pPr>
        <w:spacing w:after="0" w:line="240" w:lineRule="auto"/>
        <w:jc w:val="both"/>
        <w:rPr>
          <w:rFonts w:ascii="Times New Roman" w:hAnsi="Times New Roman"/>
          <w:sz w:val="24"/>
          <w:szCs w:val="24"/>
        </w:rPr>
      </w:pPr>
    </w:p>
    <w:p w:rsidR="00014EE2" w:rsidRPr="005D4217" w:rsidRDefault="00014EE2" w:rsidP="00A74CD3">
      <w:pPr>
        <w:spacing w:after="0" w:line="240" w:lineRule="auto"/>
        <w:ind w:left="284" w:hanging="284"/>
        <w:jc w:val="both"/>
        <w:rPr>
          <w:rFonts w:ascii="Times New Roman" w:hAnsi="Times New Roman"/>
          <w:sz w:val="24"/>
          <w:szCs w:val="24"/>
        </w:rPr>
      </w:pPr>
    </w:p>
    <w:p w:rsidR="003E5453" w:rsidRPr="005D4217" w:rsidRDefault="003E5453" w:rsidP="00B67FCD">
      <w:pPr>
        <w:rPr>
          <w:rFonts w:ascii="Times New Roman" w:hAnsi="Times New Roman"/>
          <w:b/>
          <w:bCs/>
          <w:sz w:val="24"/>
          <w:szCs w:val="24"/>
          <w:lang w:val="ro-RO"/>
        </w:rPr>
      </w:pPr>
      <w:r w:rsidRPr="005D4217">
        <w:rPr>
          <w:rFonts w:ascii="Times New Roman" w:hAnsi="Times New Roman"/>
          <w:b/>
          <w:bCs/>
          <w:sz w:val="24"/>
          <w:szCs w:val="24"/>
          <w:lang w:val="ro-RO"/>
        </w:rPr>
        <w:t>III. BIBLIOGRAFIA RECOMANDATĂ</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 xml:space="preserve">Beţiu M., Mușet G., Fiodorova N. Dermatovenerologia în teste. Ed. a II-a. Chișinău, 2007. </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Bucur Gh., Giurcăneanu C. Boli transmise pe cale sexuală. București, 2000.</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Chiriac A. Dermatologie clinică. Iași, Ed. Sedcom Libris, 2017.</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Diaconu D-J.C., Coman O.A., Benea V. Tratat de terapeutică Dermato-venerologică. București, 2002.</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Ghid de diagnostic şi tratament al infecţiilor cu transmitere sexuală. Asociaţia medicilor „Dermato-Cosmed” din Republica Moldova, 2005.</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Gheucă Solovăstru L. Dermatologie clinică și venerologie. Iași, 2003.</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Pătrașcu V. Boli dermatologice și infecții sexual-transmisibile. Ed. a II-a. Craiova, 2012.</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Solovan C., Chiticariu E. Manual de dermatologie și venerologie PLUS. Timișoara, 2013.</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 xml:space="preserve">Stoicescu I. Infecţii cu transmitere sexuală. Perfecționare postuniversitară. Note de curs. Craiova, 2004. </w:t>
      </w:r>
    </w:p>
    <w:p w:rsidR="003E5453" w:rsidRPr="005D4217" w:rsidRDefault="003E5453" w:rsidP="003E5453">
      <w:pPr>
        <w:pStyle w:val="a5"/>
        <w:numPr>
          <w:ilvl w:val="3"/>
          <w:numId w:val="36"/>
        </w:numPr>
        <w:snapToGrid w:val="0"/>
        <w:spacing w:after="100" w:afterAutospacing="1" w:line="240" w:lineRule="atLeast"/>
        <w:ind w:left="0"/>
        <w:jc w:val="both"/>
        <w:rPr>
          <w:rFonts w:ascii="Times New Roman" w:hAnsi="Times New Roman"/>
          <w:sz w:val="24"/>
          <w:szCs w:val="24"/>
          <w:lang w:val="ro-RO"/>
        </w:rPr>
      </w:pPr>
      <w:r w:rsidRPr="005D4217">
        <w:rPr>
          <w:rFonts w:ascii="Times New Roman" w:hAnsi="Times New Roman"/>
          <w:sz w:val="24"/>
          <w:szCs w:val="24"/>
          <w:lang w:val="ro-RO"/>
        </w:rPr>
        <w:t xml:space="preserve"> Sturza V., Bețiu M. Propedeutica maladiilor dermatovenerice. Curs postuniversitar. Chișinău, 2013.</w:t>
      </w:r>
    </w:p>
    <w:p w:rsidR="001B5712" w:rsidRPr="005D4217" w:rsidRDefault="001B5712" w:rsidP="004725E2">
      <w:pPr>
        <w:spacing w:after="0" w:line="240" w:lineRule="auto"/>
        <w:jc w:val="center"/>
        <w:rPr>
          <w:rFonts w:ascii="Times New Roman" w:hAnsi="Times New Roman"/>
          <w:b/>
          <w:color w:val="000000"/>
          <w:sz w:val="24"/>
          <w:szCs w:val="24"/>
        </w:rPr>
      </w:pPr>
    </w:p>
    <w:p w:rsidR="00A74CD3" w:rsidRPr="005D4217" w:rsidRDefault="00A74CD3" w:rsidP="004725E2">
      <w:pPr>
        <w:spacing w:after="0" w:line="240" w:lineRule="auto"/>
        <w:jc w:val="center"/>
        <w:rPr>
          <w:rFonts w:ascii="Times New Roman" w:hAnsi="Times New Roman"/>
          <w:b/>
          <w:color w:val="000000"/>
          <w:sz w:val="24"/>
          <w:szCs w:val="24"/>
        </w:rPr>
      </w:pPr>
    </w:p>
    <w:p w:rsidR="00A74CD3" w:rsidRPr="005D4217" w:rsidRDefault="00A74CD3" w:rsidP="004725E2">
      <w:pPr>
        <w:spacing w:after="0" w:line="240" w:lineRule="auto"/>
        <w:jc w:val="center"/>
        <w:rPr>
          <w:rFonts w:ascii="Times New Roman" w:hAnsi="Times New Roman"/>
          <w:b/>
          <w:color w:val="000000"/>
          <w:sz w:val="24"/>
          <w:szCs w:val="24"/>
        </w:rPr>
      </w:pPr>
    </w:p>
    <w:p w:rsidR="00A74CD3" w:rsidRPr="005D4217" w:rsidRDefault="00A74CD3" w:rsidP="004725E2">
      <w:pPr>
        <w:spacing w:after="0" w:line="240" w:lineRule="auto"/>
        <w:jc w:val="center"/>
        <w:rPr>
          <w:rFonts w:ascii="Times New Roman" w:hAnsi="Times New Roman"/>
          <w:b/>
          <w:color w:val="000000"/>
          <w:sz w:val="24"/>
          <w:szCs w:val="24"/>
        </w:rPr>
      </w:pPr>
    </w:p>
    <w:p w:rsidR="001B5712" w:rsidRPr="005D4217" w:rsidRDefault="001B5712" w:rsidP="004725E2">
      <w:pPr>
        <w:spacing w:after="0" w:line="240" w:lineRule="auto"/>
        <w:jc w:val="center"/>
        <w:rPr>
          <w:rFonts w:ascii="Times New Roman" w:hAnsi="Times New Roman"/>
          <w:b/>
          <w:color w:val="000000"/>
          <w:sz w:val="24"/>
          <w:szCs w:val="24"/>
          <w:u w:val="single"/>
        </w:rPr>
      </w:pPr>
      <w:r w:rsidRPr="005D4217">
        <w:rPr>
          <w:rFonts w:ascii="Times New Roman" w:hAnsi="Times New Roman"/>
          <w:b/>
          <w:color w:val="000000"/>
          <w:sz w:val="24"/>
          <w:szCs w:val="24"/>
          <w:u w:val="single"/>
        </w:rPr>
        <w:t>METODE DE PREDARE ȘI INSTRUIRE UTILIZATE</w:t>
      </w:r>
      <w:r w:rsidR="00F611CF" w:rsidRPr="005D4217">
        <w:rPr>
          <w:rFonts w:ascii="Times New Roman" w:hAnsi="Times New Roman"/>
          <w:b/>
          <w:color w:val="000000"/>
          <w:sz w:val="24"/>
          <w:szCs w:val="24"/>
          <w:u w:val="single"/>
        </w:rPr>
        <w:t>:</w:t>
      </w:r>
    </w:p>
    <w:p w:rsidR="00F611CF" w:rsidRPr="005D4217" w:rsidRDefault="00F611CF" w:rsidP="004725E2">
      <w:pPr>
        <w:spacing w:after="0" w:line="240" w:lineRule="auto"/>
        <w:jc w:val="center"/>
        <w:rPr>
          <w:rFonts w:ascii="Times New Roman" w:hAnsi="Times New Roman"/>
          <w:b/>
          <w:color w:val="000000"/>
          <w:sz w:val="24"/>
          <w:szCs w:val="24"/>
          <w:u w:val="single"/>
        </w:rPr>
      </w:pPr>
    </w:p>
    <w:p w:rsidR="001B5712" w:rsidRPr="005D4217" w:rsidRDefault="001B5712" w:rsidP="00F611CF">
      <w:pPr>
        <w:spacing w:after="0" w:line="240" w:lineRule="auto"/>
        <w:ind w:left="283"/>
        <w:jc w:val="both"/>
        <w:rPr>
          <w:rFonts w:ascii="Times New Roman" w:hAnsi="Times New Roman"/>
          <w:b/>
          <w:color w:val="000000"/>
          <w:sz w:val="24"/>
          <w:szCs w:val="24"/>
        </w:rPr>
      </w:pPr>
      <w:r w:rsidRPr="005D4217">
        <w:rPr>
          <w:rFonts w:ascii="Times New Roman" w:hAnsi="Times New Roman"/>
          <w:b/>
          <w:color w:val="000000"/>
          <w:sz w:val="24"/>
          <w:szCs w:val="24"/>
        </w:rPr>
        <w:t>Metode de predare clasice/ tradiționale/:</w:t>
      </w:r>
    </w:p>
    <w:p w:rsidR="001B5712" w:rsidRPr="005D4217" w:rsidRDefault="001B5712" w:rsidP="005D1568">
      <w:pPr>
        <w:numPr>
          <w:ilvl w:val="0"/>
          <w:numId w:val="13"/>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Prezentarea cursurilor/ prelegerilor în Power Point cu elucidarea  cazurilor clinice rare.</w:t>
      </w:r>
    </w:p>
    <w:p w:rsidR="001B5712" w:rsidRPr="005D4217" w:rsidRDefault="001B5712" w:rsidP="005D1568">
      <w:pPr>
        <w:numPr>
          <w:ilvl w:val="0"/>
          <w:numId w:val="13"/>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Rezolvarea la seminare a testelor în variante multiple cu comentarea răspunsurilor.</w:t>
      </w:r>
    </w:p>
    <w:p w:rsidR="001B5712" w:rsidRPr="005D4217" w:rsidRDefault="001B5712" w:rsidP="005D1568">
      <w:pPr>
        <w:numPr>
          <w:ilvl w:val="0"/>
          <w:numId w:val="13"/>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 xml:space="preserve">Demonstrarea şi comentarea schemelor și tehnicilor tradiţionale şi speciale de diagnostic și tratament. </w:t>
      </w:r>
    </w:p>
    <w:p w:rsidR="001B5712" w:rsidRPr="005D4217" w:rsidRDefault="001B5712" w:rsidP="005D1568">
      <w:pPr>
        <w:numPr>
          <w:ilvl w:val="0"/>
          <w:numId w:val="13"/>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Instruire sub aspectul supervizării tehnicilor de tratamente fectuate de către rezident.</w:t>
      </w:r>
    </w:p>
    <w:p w:rsidR="00F611CF" w:rsidRPr="005D4217" w:rsidRDefault="00F611CF" w:rsidP="00F611CF">
      <w:pPr>
        <w:spacing w:after="0" w:line="240" w:lineRule="auto"/>
        <w:ind w:left="1069"/>
        <w:jc w:val="both"/>
        <w:rPr>
          <w:rFonts w:ascii="Times New Roman" w:hAnsi="Times New Roman"/>
          <w:color w:val="000000"/>
          <w:sz w:val="24"/>
          <w:szCs w:val="24"/>
        </w:rPr>
      </w:pPr>
    </w:p>
    <w:p w:rsidR="001B5712" w:rsidRPr="005D4217" w:rsidRDefault="001B5712" w:rsidP="00F611CF">
      <w:pPr>
        <w:spacing w:after="0" w:line="240" w:lineRule="auto"/>
        <w:ind w:left="283" w:right="57"/>
        <w:jc w:val="both"/>
        <w:rPr>
          <w:rFonts w:ascii="Times New Roman" w:hAnsi="Times New Roman"/>
          <w:color w:val="000000"/>
          <w:sz w:val="24"/>
          <w:szCs w:val="24"/>
        </w:rPr>
      </w:pPr>
      <w:r w:rsidRPr="005D4217">
        <w:rPr>
          <w:rFonts w:ascii="Times New Roman" w:hAnsi="Times New Roman"/>
          <w:b/>
          <w:color w:val="000000"/>
          <w:sz w:val="24"/>
          <w:szCs w:val="24"/>
        </w:rPr>
        <w:t>Metode de instruire în echipă</w:t>
      </w:r>
      <w:r w:rsidRPr="005D4217">
        <w:rPr>
          <w:rFonts w:ascii="Times New Roman" w:hAnsi="Times New Roman"/>
          <w:color w:val="000000"/>
          <w:sz w:val="24"/>
          <w:szCs w:val="24"/>
        </w:rPr>
        <w:t xml:space="preserve"> (în grup 2-3 persoane) </w:t>
      </w:r>
      <w:r w:rsidRPr="005D4217">
        <w:rPr>
          <w:rFonts w:ascii="Times New Roman" w:hAnsi="Times New Roman"/>
          <w:b/>
          <w:color w:val="000000"/>
          <w:sz w:val="24"/>
          <w:szCs w:val="24"/>
        </w:rPr>
        <w:t>şi colectivă</w:t>
      </w:r>
      <w:r w:rsidRPr="005D4217">
        <w:rPr>
          <w:rFonts w:ascii="Times New Roman" w:hAnsi="Times New Roman"/>
          <w:color w:val="000000"/>
          <w:sz w:val="24"/>
          <w:szCs w:val="24"/>
        </w:rPr>
        <w:t xml:space="preserve"> (în grup 5-6 persoane):</w:t>
      </w:r>
    </w:p>
    <w:p w:rsidR="001B5712" w:rsidRPr="005D4217" w:rsidRDefault="001B5712" w:rsidP="005D1568">
      <w:pPr>
        <w:numPr>
          <w:ilvl w:val="0"/>
          <w:numId w:val="10"/>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 xml:space="preserve">Dialog profesor – echipă, grupă (față în față). </w:t>
      </w:r>
    </w:p>
    <w:p w:rsidR="001B5712" w:rsidRPr="005D4217" w:rsidRDefault="001B5712" w:rsidP="005D1568">
      <w:pPr>
        <w:numPr>
          <w:ilvl w:val="0"/>
          <w:numId w:val="10"/>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Dialog profesor – echipă, grupă sub formă de întrebări şi răspunsuri (interactiv).</w:t>
      </w:r>
    </w:p>
    <w:p w:rsidR="001B5712" w:rsidRPr="005D4217" w:rsidRDefault="001B5712" w:rsidP="005D1568">
      <w:pPr>
        <w:numPr>
          <w:ilvl w:val="0"/>
          <w:numId w:val="10"/>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 xml:space="preserve">Folosirea metodei „asaltului de idei” – se folosesc ideile tuturor participanţilor la discuţie pentru a găsi cea mai adecvată soluţie în rezolvarea unei probleme. </w:t>
      </w:r>
    </w:p>
    <w:p w:rsidR="001B5712" w:rsidRPr="005D4217" w:rsidRDefault="001B5712" w:rsidP="005D1568">
      <w:pPr>
        <w:numPr>
          <w:ilvl w:val="0"/>
          <w:numId w:val="10"/>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Metoda problematizării – la problemele de situaţie propuse de profesor, rezidenţii elaborează modalități de soluționare.</w:t>
      </w:r>
    </w:p>
    <w:p w:rsidR="00F611CF" w:rsidRPr="005D4217" w:rsidRDefault="00F611CF" w:rsidP="00F611CF">
      <w:pPr>
        <w:spacing w:after="0" w:line="240" w:lineRule="auto"/>
        <w:ind w:left="794" w:right="57"/>
        <w:jc w:val="both"/>
        <w:rPr>
          <w:rFonts w:ascii="Times New Roman" w:hAnsi="Times New Roman"/>
          <w:color w:val="000000"/>
          <w:sz w:val="24"/>
          <w:szCs w:val="24"/>
        </w:rPr>
      </w:pPr>
    </w:p>
    <w:p w:rsidR="001B5712" w:rsidRPr="005D4217" w:rsidRDefault="001B5712" w:rsidP="00F611CF">
      <w:pPr>
        <w:spacing w:after="0" w:line="240" w:lineRule="auto"/>
        <w:ind w:left="283" w:right="57"/>
        <w:jc w:val="both"/>
        <w:rPr>
          <w:rFonts w:ascii="Times New Roman" w:hAnsi="Times New Roman"/>
          <w:color w:val="000000"/>
          <w:sz w:val="24"/>
          <w:szCs w:val="24"/>
        </w:rPr>
      </w:pPr>
      <w:r w:rsidRPr="005D4217">
        <w:rPr>
          <w:rFonts w:ascii="Times New Roman" w:hAnsi="Times New Roman"/>
          <w:b/>
          <w:color w:val="000000"/>
          <w:sz w:val="24"/>
          <w:szCs w:val="24"/>
        </w:rPr>
        <w:t>Metode de activitate individuală:</w:t>
      </w:r>
    </w:p>
    <w:p w:rsidR="001B5712" w:rsidRPr="005D4217" w:rsidRDefault="001B5712" w:rsidP="005D1568">
      <w:pPr>
        <w:numPr>
          <w:ilvl w:val="0"/>
          <w:numId w:val="11"/>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Studierea de sinestătătoare a literaturii de specialitate.</w:t>
      </w:r>
    </w:p>
    <w:p w:rsidR="001B5712" w:rsidRPr="005D4217" w:rsidRDefault="001B5712" w:rsidP="005D1568">
      <w:pPr>
        <w:numPr>
          <w:ilvl w:val="0"/>
          <w:numId w:val="11"/>
        </w:numPr>
        <w:spacing w:after="0" w:line="240" w:lineRule="auto"/>
        <w:ind w:left="794" w:right="57"/>
        <w:jc w:val="both"/>
        <w:rPr>
          <w:rFonts w:ascii="Times New Roman" w:hAnsi="Times New Roman"/>
          <w:color w:val="000000"/>
          <w:sz w:val="24"/>
          <w:szCs w:val="24"/>
        </w:rPr>
      </w:pPr>
      <w:r w:rsidRPr="005D4217">
        <w:rPr>
          <w:rFonts w:ascii="Times New Roman" w:hAnsi="Times New Roman"/>
          <w:color w:val="000000"/>
          <w:sz w:val="24"/>
          <w:szCs w:val="24"/>
        </w:rPr>
        <w:t>Lucrul sub conducereaprofesorului (pegătir</w:t>
      </w:r>
      <w:r w:rsidR="00F611CF" w:rsidRPr="005D4217">
        <w:rPr>
          <w:rFonts w:ascii="Times New Roman" w:hAnsi="Times New Roman"/>
          <w:color w:val="000000"/>
          <w:sz w:val="24"/>
          <w:szCs w:val="24"/>
        </w:rPr>
        <w:t xml:space="preserve">ea prezentărilor pe thematica aleasă </w:t>
      </w:r>
      <w:r w:rsidRPr="005D4217">
        <w:rPr>
          <w:rFonts w:ascii="Times New Roman" w:hAnsi="Times New Roman"/>
          <w:color w:val="000000"/>
          <w:sz w:val="24"/>
          <w:szCs w:val="24"/>
        </w:rPr>
        <w:t>– strategii de diagnostic, tratament, etc.).</w:t>
      </w:r>
    </w:p>
    <w:p w:rsidR="001B5712" w:rsidRPr="005D4217" w:rsidRDefault="001B5712" w:rsidP="004725E2">
      <w:pPr>
        <w:spacing w:after="0" w:line="240" w:lineRule="auto"/>
        <w:ind w:left="1069"/>
        <w:jc w:val="both"/>
        <w:rPr>
          <w:rFonts w:ascii="Times New Roman" w:hAnsi="Times New Roman"/>
          <w:color w:val="000000"/>
          <w:sz w:val="24"/>
          <w:szCs w:val="24"/>
        </w:rPr>
      </w:pPr>
    </w:p>
    <w:p w:rsidR="001B5712" w:rsidRPr="005D4217" w:rsidRDefault="001B5712" w:rsidP="004725E2">
      <w:pPr>
        <w:widowControl w:val="0"/>
        <w:spacing w:after="0" w:line="240" w:lineRule="auto"/>
        <w:ind w:left="360"/>
        <w:jc w:val="center"/>
        <w:rPr>
          <w:rFonts w:ascii="Times New Roman" w:hAnsi="Times New Roman"/>
          <w:b/>
          <w:smallCaps/>
          <w:color w:val="000000"/>
          <w:sz w:val="24"/>
          <w:szCs w:val="24"/>
          <w:u w:val="single"/>
        </w:rPr>
      </w:pPr>
      <w:r w:rsidRPr="005D4217">
        <w:rPr>
          <w:rFonts w:ascii="Times New Roman" w:hAnsi="Times New Roman"/>
          <w:b/>
          <w:smallCaps/>
          <w:color w:val="000000"/>
          <w:sz w:val="24"/>
          <w:szCs w:val="24"/>
          <w:u w:val="single"/>
        </w:rPr>
        <w:t>METODE DE EVALUARE</w:t>
      </w:r>
      <w:r w:rsidR="00F611CF" w:rsidRPr="005D4217">
        <w:rPr>
          <w:rFonts w:ascii="Times New Roman" w:hAnsi="Times New Roman"/>
          <w:b/>
          <w:smallCaps/>
          <w:color w:val="000000"/>
          <w:sz w:val="24"/>
          <w:szCs w:val="24"/>
          <w:u w:val="single"/>
        </w:rPr>
        <w:t>:</w:t>
      </w:r>
    </w:p>
    <w:p w:rsidR="00F611CF" w:rsidRPr="005D4217" w:rsidRDefault="00F611CF" w:rsidP="004725E2">
      <w:pPr>
        <w:widowControl w:val="0"/>
        <w:spacing w:after="0" w:line="240" w:lineRule="auto"/>
        <w:ind w:left="360"/>
        <w:jc w:val="center"/>
        <w:rPr>
          <w:rFonts w:ascii="Times New Roman" w:hAnsi="Times New Roman"/>
          <w:b/>
          <w:smallCaps/>
          <w:color w:val="000000"/>
          <w:sz w:val="24"/>
          <w:szCs w:val="24"/>
          <w:u w:val="single"/>
        </w:rPr>
      </w:pPr>
    </w:p>
    <w:p w:rsidR="001B5712" w:rsidRPr="005D4217" w:rsidRDefault="001B5712" w:rsidP="005D1568">
      <w:pPr>
        <w:numPr>
          <w:ilvl w:val="0"/>
          <w:numId w:val="12"/>
        </w:numPr>
        <w:spacing w:after="0" w:line="240" w:lineRule="auto"/>
        <w:jc w:val="both"/>
        <w:rPr>
          <w:rFonts w:ascii="Times New Roman" w:hAnsi="Times New Roman"/>
          <w:i/>
          <w:color w:val="000000"/>
          <w:sz w:val="24"/>
          <w:szCs w:val="24"/>
        </w:rPr>
      </w:pPr>
      <w:r w:rsidRPr="005D4217">
        <w:rPr>
          <w:rFonts w:ascii="Times New Roman" w:hAnsi="Times New Roman"/>
          <w:b/>
          <w:color w:val="000000"/>
          <w:sz w:val="24"/>
          <w:szCs w:val="24"/>
        </w:rPr>
        <w:t>Curentă</w:t>
      </w:r>
      <w:r w:rsidRPr="005D4217">
        <w:rPr>
          <w:rFonts w:ascii="Times New Roman" w:hAnsi="Times New Roman"/>
          <w:color w:val="000000"/>
          <w:sz w:val="24"/>
          <w:szCs w:val="24"/>
        </w:rPr>
        <w:t xml:space="preserve">: Interviul verbal </w:t>
      </w:r>
    </w:p>
    <w:p w:rsidR="001B5712" w:rsidRPr="005D4217" w:rsidRDefault="001B5712" w:rsidP="005D1568">
      <w:pPr>
        <w:numPr>
          <w:ilvl w:val="0"/>
          <w:numId w:val="12"/>
        </w:numPr>
        <w:spacing w:after="0" w:line="240" w:lineRule="auto"/>
        <w:jc w:val="both"/>
        <w:rPr>
          <w:rFonts w:ascii="Times New Roman" w:hAnsi="Times New Roman"/>
          <w:i/>
          <w:color w:val="000000"/>
          <w:sz w:val="24"/>
          <w:szCs w:val="24"/>
        </w:rPr>
      </w:pPr>
      <w:r w:rsidRPr="005D4217">
        <w:rPr>
          <w:rFonts w:ascii="Times New Roman" w:hAnsi="Times New Roman"/>
          <w:b/>
          <w:color w:val="000000"/>
          <w:sz w:val="24"/>
          <w:szCs w:val="24"/>
        </w:rPr>
        <w:t>Finală</w:t>
      </w:r>
      <w:r w:rsidRPr="005D4217">
        <w:rPr>
          <w:rFonts w:ascii="Times New Roman" w:hAnsi="Times New Roman"/>
          <w:color w:val="000000"/>
          <w:sz w:val="24"/>
          <w:szCs w:val="24"/>
        </w:rPr>
        <w:t>: Interviul verbal și</w:t>
      </w:r>
      <w:r w:rsidR="00074A71">
        <w:rPr>
          <w:rFonts w:ascii="Times New Roman" w:hAnsi="Times New Roman"/>
          <w:color w:val="000000"/>
          <w:sz w:val="24"/>
          <w:szCs w:val="24"/>
        </w:rPr>
        <w:t>/sau</w:t>
      </w:r>
      <w:r w:rsidRPr="005D4217">
        <w:rPr>
          <w:rFonts w:ascii="Times New Roman" w:hAnsi="Times New Roman"/>
          <w:color w:val="000000"/>
          <w:sz w:val="24"/>
          <w:szCs w:val="24"/>
        </w:rPr>
        <w:t xml:space="preserve"> testarea cu grilă</w:t>
      </w:r>
    </w:p>
    <w:p w:rsidR="001B5712" w:rsidRPr="005D4217" w:rsidRDefault="001B5712" w:rsidP="004725E2">
      <w:pPr>
        <w:widowControl w:val="0"/>
        <w:spacing w:after="0" w:line="240" w:lineRule="auto"/>
        <w:ind w:left="720"/>
        <w:jc w:val="both"/>
        <w:rPr>
          <w:rFonts w:ascii="Times New Roman" w:hAnsi="Times New Roman"/>
          <w:b/>
          <w:smallCaps/>
          <w:color w:val="000000"/>
          <w:sz w:val="24"/>
          <w:szCs w:val="24"/>
          <w:u w:val="single"/>
        </w:rPr>
      </w:pPr>
    </w:p>
    <w:p w:rsidR="001B5712" w:rsidRPr="005D4217" w:rsidRDefault="001B5712" w:rsidP="004725E2">
      <w:pPr>
        <w:widowControl w:val="0"/>
        <w:spacing w:after="0" w:line="240" w:lineRule="auto"/>
        <w:ind w:left="360"/>
        <w:jc w:val="center"/>
        <w:rPr>
          <w:rFonts w:ascii="Times New Roman" w:hAnsi="Times New Roman"/>
          <w:b/>
          <w:smallCaps/>
          <w:color w:val="000000"/>
          <w:sz w:val="24"/>
          <w:szCs w:val="24"/>
          <w:u w:val="single"/>
        </w:rPr>
      </w:pPr>
      <w:r w:rsidRPr="005D4217">
        <w:rPr>
          <w:rFonts w:ascii="Times New Roman" w:hAnsi="Times New Roman"/>
          <w:b/>
          <w:smallCaps/>
          <w:color w:val="000000"/>
          <w:sz w:val="24"/>
          <w:szCs w:val="24"/>
          <w:u w:val="single"/>
        </w:rPr>
        <w:t>LIMBA DE PREDARE:</w:t>
      </w:r>
    </w:p>
    <w:p w:rsidR="00F611CF" w:rsidRPr="005D4217" w:rsidRDefault="00F611CF" w:rsidP="004725E2">
      <w:pPr>
        <w:widowControl w:val="0"/>
        <w:spacing w:after="0" w:line="240" w:lineRule="auto"/>
        <w:ind w:left="360"/>
        <w:jc w:val="center"/>
        <w:rPr>
          <w:rFonts w:ascii="Times New Roman" w:hAnsi="Times New Roman"/>
          <w:b/>
          <w:smallCaps/>
          <w:color w:val="000000"/>
          <w:sz w:val="24"/>
          <w:szCs w:val="24"/>
          <w:u w:val="single"/>
        </w:rPr>
      </w:pPr>
    </w:p>
    <w:p w:rsidR="00F01A6A" w:rsidRPr="005D4217" w:rsidRDefault="001B5712" w:rsidP="005D1568">
      <w:pPr>
        <w:widowControl w:val="0"/>
        <w:numPr>
          <w:ilvl w:val="0"/>
          <w:numId w:val="12"/>
        </w:numPr>
        <w:pBdr>
          <w:top w:val="nil"/>
          <w:left w:val="nil"/>
          <w:bottom w:val="nil"/>
          <w:right w:val="nil"/>
          <w:between w:val="nil"/>
        </w:pBdr>
        <w:spacing w:after="0" w:line="240" w:lineRule="auto"/>
        <w:jc w:val="both"/>
        <w:rPr>
          <w:rFonts w:ascii="Times New Roman" w:hAnsi="Times New Roman"/>
          <w:b/>
          <w:smallCaps/>
          <w:color w:val="000000"/>
          <w:sz w:val="24"/>
          <w:szCs w:val="24"/>
          <w:u w:val="single"/>
        </w:rPr>
      </w:pPr>
      <w:r w:rsidRPr="005D4217">
        <w:rPr>
          <w:rFonts w:ascii="Times New Roman" w:hAnsi="Times New Roman"/>
          <w:color w:val="000000"/>
          <w:sz w:val="24"/>
          <w:szCs w:val="24"/>
        </w:rPr>
        <w:t>Român</w:t>
      </w:r>
      <w:r w:rsidR="00F611CF" w:rsidRPr="005D4217">
        <w:rPr>
          <w:rFonts w:ascii="Times New Roman" w:hAnsi="Times New Roman"/>
          <w:color w:val="000000"/>
          <w:sz w:val="24"/>
          <w:szCs w:val="24"/>
        </w:rPr>
        <w:t>ă</w:t>
      </w:r>
    </w:p>
    <w:p w:rsidR="002D447C" w:rsidRPr="005D4217" w:rsidRDefault="002D447C" w:rsidP="004725E2">
      <w:pPr>
        <w:widowControl w:val="0"/>
        <w:pBdr>
          <w:top w:val="nil"/>
          <w:left w:val="nil"/>
          <w:bottom w:val="nil"/>
          <w:right w:val="nil"/>
          <w:between w:val="nil"/>
        </w:pBdr>
        <w:spacing w:after="0" w:line="240" w:lineRule="auto"/>
        <w:jc w:val="both"/>
        <w:rPr>
          <w:rFonts w:ascii="Times New Roman" w:hAnsi="Times New Roman"/>
          <w:color w:val="000000"/>
          <w:sz w:val="24"/>
          <w:szCs w:val="24"/>
        </w:rPr>
      </w:pPr>
    </w:p>
    <w:p w:rsidR="002D447C" w:rsidRPr="005D4217" w:rsidRDefault="002D447C" w:rsidP="004725E2">
      <w:pPr>
        <w:widowControl w:val="0"/>
        <w:pBdr>
          <w:top w:val="nil"/>
          <w:left w:val="nil"/>
          <w:bottom w:val="nil"/>
          <w:right w:val="nil"/>
          <w:between w:val="nil"/>
        </w:pBdr>
        <w:spacing w:after="0" w:line="240" w:lineRule="auto"/>
        <w:jc w:val="both"/>
        <w:rPr>
          <w:rFonts w:ascii="Times New Roman" w:hAnsi="Times New Roman"/>
          <w:color w:val="000000"/>
          <w:sz w:val="24"/>
          <w:szCs w:val="24"/>
        </w:rPr>
      </w:pPr>
    </w:p>
    <w:p w:rsidR="002A78C8" w:rsidRPr="005D4217" w:rsidRDefault="002A78C8" w:rsidP="004725E2">
      <w:pPr>
        <w:widowControl w:val="0"/>
        <w:pBdr>
          <w:top w:val="nil"/>
          <w:left w:val="nil"/>
          <w:bottom w:val="nil"/>
          <w:right w:val="nil"/>
          <w:between w:val="nil"/>
        </w:pBdr>
        <w:spacing w:after="0" w:line="240" w:lineRule="auto"/>
        <w:jc w:val="both"/>
        <w:rPr>
          <w:rFonts w:ascii="Times New Roman" w:hAnsi="Times New Roman"/>
          <w:color w:val="000000"/>
          <w:sz w:val="24"/>
          <w:szCs w:val="24"/>
        </w:rPr>
      </w:pPr>
    </w:p>
    <w:p w:rsidR="002A78C8" w:rsidRPr="005D4217" w:rsidRDefault="002A78C8" w:rsidP="004725E2">
      <w:pPr>
        <w:widowControl w:val="0"/>
        <w:pBdr>
          <w:top w:val="nil"/>
          <w:left w:val="nil"/>
          <w:bottom w:val="nil"/>
          <w:right w:val="nil"/>
          <w:between w:val="nil"/>
        </w:pBdr>
        <w:spacing w:after="0" w:line="240" w:lineRule="auto"/>
        <w:jc w:val="both"/>
        <w:rPr>
          <w:rFonts w:ascii="Times New Roman" w:hAnsi="Times New Roman"/>
          <w:color w:val="000000"/>
          <w:sz w:val="24"/>
          <w:szCs w:val="24"/>
        </w:rPr>
      </w:pPr>
    </w:p>
    <w:p w:rsidR="002D447C" w:rsidRDefault="002D447C"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ED646F" w:rsidRPr="005D4217" w:rsidRDefault="00ED646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F611CF" w:rsidRPr="005D4217" w:rsidRDefault="00F611CF"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A74CD3" w:rsidRPr="005D4217" w:rsidRDefault="00A74CD3" w:rsidP="004725E2">
      <w:pPr>
        <w:widowControl w:val="0"/>
        <w:pBdr>
          <w:top w:val="nil"/>
          <w:left w:val="nil"/>
          <w:bottom w:val="nil"/>
          <w:right w:val="nil"/>
          <w:between w:val="nil"/>
        </w:pBdr>
        <w:spacing w:after="0" w:line="240" w:lineRule="auto"/>
        <w:jc w:val="both"/>
        <w:rPr>
          <w:rFonts w:ascii="Times New Roman" w:hAnsi="Times New Roman"/>
          <w:b/>
          <w:smallCaps/>
          <w:color w:val="000000"/>
          <w:sz w:val="24"/>
          <w:szCs w:val="24"/>
          <w:u w:val="single"/>
        </w:rPr>
      </w:pPr>
    </w:p>
    <w:p w:rsidR="00A74CD3" w:rsidRPr="00CD7137" w:rsidRDefault="00A74CD3" w:rsidP="004725E2">
      <w:pPr>
        <w:widowControl w:val="0"/>
        <w:pBdr>
          <w:top w:val="nil"/>
          <w:left w:val="nil"/>
          <w:bottom w:val="nil"/>
          <w:right w:val="nil"/>
          <w:between w:val="nil"/>
        </w:pBdr>
        <w:spacing w:after="0" w:line="240" w:lineRule="auto"/>
        <w:jc w:val="both"/>
        <w:rPr>
          <w:rFonts w:ascii="Times New Roman" w:hAnsi="Times New Roman"/>
          <w:b/>
          <w:smallCaps/>
          <w:color w:val="000000"/>
          <w:sz w:val="28"/>
          <w:szCs w:val="28"/>
          <w:u w:val="single"/>
        </w:rPr>
      </w:pPr>
    </w:p>
    <w:p w:rsidR="00C543F7" w:rsidRPr="00CD7137" w:rsidRDefault="00C543F7" w:rsidP="004725E2">
      <w:pPr>
        <w:pStyle w:val="a3"/>
        <w:jc w:val="center"/>
        <w:rPr>
          <w:caps/>
          <w:sz w:val="28"/>
          <w:szCs w:val="28"/>
        </w:rPr>
      </w:pPr>
      <w:r w:rsidRPr="00CD7137">
        <w:rPr>
          <w:caps/>
          <w:sz w:val="28"/>
          <w:szCs w:val="28"/>
        </w:rPr>
        <w:t>plan-program</w:t>
      </w:r>
    </w:p>
    <w:p w:rsidR="00C543F7" w:rsidRPr="00CD7137" w:rsidRDefault="00C543F7" w:rsidP="004725E2">
      <w:pPr>
        <w:pStyle w:val="a3"/>
        <w:jc w:val="center"/>
        <w:rPr>
          <w:caps/>
          <w:sz w:val="28"/>
          <w:szCs w:val="28"/>
        </w:rPr>
      </w:pPr>
      <w:r w:rsidRPr="00CD7137">
        <w:rPr>
          <w:caps/>
          <w:sz w:val="28"/>
          <w:szCs w:val="28"/>
        </w:rPr>
        <w:t>de studii postuniversitare</w:t>
      </w:r>
    </w:p>
    <w:p w:rsidR="00C543F7" w:rsidRPr="00CD7137" w:rsidRDefault="00C543F7" w:rsidP="004725E2">
      <w:pPr>
        <w:pStyle w:val="a3"/>
        <w:jc w:val="center"/>
        <w:rPr>
          <w:caps/>
          <w:sz w:val="28"/>
          <w:szCs w:val="28"/>
        </w:rPr>
      </w:pPr>
      <w:r w:rsidRPr="00CD7137">
        <w:rPr>
          <w:caps/>
          <w:sz w:val="28"/>
          <w:szCs w:val="28"/>
        </w:rPr>
        <w:t xml:space="preserve">la dermatovenerologie </w:t>
      </w:r>
    </w:p>
    <w:p w:rsidR="00C543F7" w:rsidRPr="00CD7137" w:rsidRDefault="00C543F7" w:rsidP="004725E2">
      <w:pPr>
        <w:pStyle w:val="a3"/>
        <w:jc w:val="center"/>
        <w:rPr>
          <w:caps/>
          <w:sz w:val="28"/>
          <w:szCs w:val="28"/>
        </w:rPr>
      </w:pPr>
      <w:r w:rsidRPr="00CD7137">
        <w:rPr>
          <w:caps/>
          <w:sz w:val="28"/>
          <w:szCs w:val="28"/>
        </w:rPr>
        <w:t xml:space="preserve"> PENTRU rezidenţiI </w:t>
      </w:r>
    </w:p>
    <w:p w:rsidR="00C543F7" w:rsidRPr="00CD7137" w:rsidRDefault="00C543F7" w:rsidP="004725E2">
      <w:pPr>
        <w:pStyle w:val="a3"/>
        <w:jc w:val="center"/>
        <w:rPr>
          <w:caps/>
          <w:sz w:val="28"/>
          <w:szCs w:val="28"/>
        </w:rPr>
      </w:pPr>
      <w:r w:rsidRPr="00CD7137">
        <w:rPr>
          <w:caps/>
          <w:sz w:val="28"/>
          <w:szCs w:val="28"/>
        </w:rPr>
        <w:t>PEDIATRIE</w:t>
      </w:r>
    </w:p>
    <w:p w:rsidR="00C543F7" w:rsidRPr="00CD7137" w:rsidRDefault="00C543F7" w:rsidP="004725E2">
      <w:pPr>
        <w:pStyle w:val="a3"/>
        <w:jc w:val="center"/>
        <w:rPr>
          <w:caps/>
          <w:sz w:val="28"/>
          <w:szCs w:val="28"/>
        </w:rPr>
      </w:pPr>
    </w:p>
    <w:p w:rsidR="00C543F7" w:rsidRPr="00CD7137" w:rsidRDefault="00C543F7" w:rsidP="004725E2">
      <w:pPr>
        <w:pStyle w:val="a3"/>
        <w:jc w:val="center"/>
        <w:rPr>
          <w:caps/>
          <w:sz w:val="28"/>
          <w:szCs w:val="28"/>
        </w:rPr>
      </w:pPr>
    </w:p>
    <w:p w:rsidR="00C543F7" w:rsidRPr="00CD7137" w:rsidRDefault="00C543F7" w:rsidP="004725E2">
      <w:pPr>
        <w:pStyle w:val="a3"/>
        <w:jc w:val="center"/>
        <w:rPr>
          <w:b w:val="0"/>
          <w:sz w:val="28"/>
          <w:szCs w:val="28"/>
        </w:rPr>
      </w:pPr>
    </w:p>
    <w:p w:rsidR="00C543F7" w:rsidRPr="00CD7137" w:rsidRDefault="00C543F7" w:rsidP="004725E2">
      <w:pPr>
        <w:spacing w:line="240" w:lineRule="auto"/>
        <w:jc w:val="center"/>
        <w:rPr>
          <w:rFonts w:ascii="Times New Roman" w:hAnsi="Times New Roman"/>
          <w:b/>
          <w:sz w:val="28"/>
          <w:szCs w:val="28"/>
          <w:lang w:val="ro-RO"/>
        </w:rPr>
      </w:pPr>
      <w:r w:rsidRPr="00CD7137">
        <w:rPr>
          <w:rFonts w:ascii="Times New Roman" w:hAnsi="Times New Roman"/>
          <w:b/>
          <w:sz w:val="28"/>
          <w:szCs w:val="28"/>
          <w:lang w:val="ro-RO"/>
        </w:rPr>
        <w:t>Programaa fost discutată şi aprobată la:</w:t>
      </w:r>
    </w:p>
    <w:p w:rsidR="00C543F7" w:rsidRPr="00CD7137" w:rsidRDefault="00C543F7" w:rsidP="004725E2">
      <w:pPr>
        <w:pStyle w:val="2"/>
        <w:rPr>
          <w:sz w:val="28"/>
          <w:szCs w:val="28"/>
        </w:rPr>
      </w:pPr>
    </w:p>
    <w:p w:rsidR="00C543F7" w:rsidRPr="00CD7137" w:rsidRDefault="00C543F7" w:rsidP="004725E2">
      <w:pPr>
        <w:pStyle w:val="2"/>
        <w:rPr>
          <w:sz w:val="28"/>
          <w:szCs w:val="28"/>
        </w:rPr>
      </w:pPr>
    </w:p>
    <w:p w:rsidR="00C543F7" w:rsidRPr="00CD7137" w:rsidRDefault="00C543F7" w:rsidP="00F611CF">
      <w:pPr>
        <w:pStyle w:val="2"/>
        <w:ind w:left="283" w:right="57"/>
        <w:rPr>
          <w:sz w:val="28"/>
          <w:szCs w:val="28"/>
        </w:rPr>
      </w:pPr>
      <w:r w:rsidRPr="00CD7137">
        <w:rPr>
          <w:sz w:val="28"/>
          <w:szCs w:val="28"/>
        </w:rPr>
        <w:t>şedinţa catedrei Dermatovenerologie</w:t>
      </w:r>
    </w:p>
    <w:p w:rsidR="00C543F7" w:rsidRPr="00CD7137" w:rsidRDefault="00C543F7" w:rsidP="00F611CF">
      <w:pPr>
        <w:pStyle w:val="2"/>
        <w:ind w:left="283" w:right="57"/>
        <w:rPr>
          <w:sz w:val="28"/>
          <w:szCs w:val="28"/>
        </w:rPr>
      </w:pPr>
      <w:r w:rsidRPr="00CD7137">
        <w:rPr>
          <w:sz w:val="28"/>
          <w:szCs w:val="28"/>
        </w:rPr>
        <w:t>din “_</w:t>
      </w:r>
      <w:r w:rsidR="005106AA" w:rsidRPr="00CD7137">
        <w:rPr>
          <w:sz w:val="28"/>
          <w:szCs w:val="28"/>
        </w:rPr>
        <w:t>01</w:t>
      </w:r>
      <w:r w:rsidR="0021480E" w:rsidRPr="00CD7137">
        <w:rPr>
          <w:sz w:val="28"/>
          <w:szCs w:val="28"/>
        </w:rPr>
        <w:t>_” _</w:t>
      </w:r>
      <w:r w:rsidR="005106AA" w:rsidRPr="00CD7137">
        <w:rPr>
          <w:sz w:val="28"/>
          <w:szCs w:val="28"/>
        </w:rPr>
        <w:t>09</w:t>
      </w:r>
      <w:r w:rsidR="0021480E" w:rsidRPr="00CD7137">
        <w:rPr>
          <w:sz w:val="28"/>
          <w:szCs w:val="28"/>
        </w:rPr>
        <w:t>_2023</w:t>
      </w:r>
      <w:r w:rsidR="004D7214" w:rsidRPr="00CD7137">
        <w:rPr>
          <w:sz w:val="28"/>
          <w:szCs w:val="28"/>
        </w:rPr>
        <w:t>, proces verbal nr._</w:t>
      </w:r>
      <w:r w:rsidR="005106AA" w:rsidRPr="00CD7137">
        <w:rPr>
          <w:sz w:val="28"/>
          <w:szCs w:val="28"/>
        </w:rPr>
        <w:t>2</w:t>
      </w:r>
      <w:r w:rsidRPr="00CD7137">
        <w:rPr>
          <w:sz w:val="28"/>
          <w:szCs w:val="28"/>
        </w:rPr>
        <w:t>_</w:t>
      </w:r>
    </w:p>
    <w:p w:rsidR="00C543F7" w:rsidRPr="00CD7137" w:rsidRDefault="00C543F7" w:rsidP="00F611CF">
      <w:pPr>
        <w:spacing w:after="0" w:line="240" w:lineRule="auto"/>
        <w:ind w:left="283" w:right="57" w:firstLine="720"/>
        <w:rPr>
          <w:rFonts w:ascii="Times New Roman" w:hAnsi="Times New Roman"/>
          <w:sz w:val="28"/>
          <w:szCs w:val="28"/>
          <w:lang w:val="ro-RO"/>
        </w:rPr>
      </w:pPr>
    </w:p>
    <w:p w:rsidR="00C543F7" w:rsidRPr="00CD7137" w:rsidRDefault="00C543F7" w:rsidP="00F611CF">
      <w:pPr>
        <w:spacing w:after="0" w:line="240" w:lineRule="auto"/>
        <w:ind w:left="283" w:right="57" w:firstLine="720"/>
        <w:rPr>
          <w:rFonts w:ascii="Times New Roman" w:hAnsi="Times New Roman"/>
          <w:sz w:val="28"/>
          <w:szCs w:val="28"/>
          <w:lang w:val="ro-RO"/>
        </w:rPr>
      </w:pPr>
    </w:p>
    <w:p w:rsidR="00C543F7" w:rsidRPr="00CD7137" w:rsidRDefault="00C543F7" w:rsidP="00F611CF">
      <w:pPr>
        <w:spacing w:after="0" w:line="240" w:lineRule="auto"/>
        <w:ind w:left="283" w:right="57" w:firstLine="720"/>
        <w:rPr>
          <w:rFonts w:ascii="Times New Roman" w:hAnsi="Times New Roman"/>
          <w:sz w:val="28"/>
          <w:szCs w:val="28"/>
          <w:lang w:val="ro-RO"/>
        </w:rPr>
      </w:pPr>
      <w:r w:rsidRPr="00CD7137">
        <w:rPr>
          <w:rFonts w:ascii="Times New Roman" w:hAnsi="Times New Roman"/>
          <w:sz w:val="28"/>
          <w:szCs w:val="28"/>
          <w:lang w:val="ro-RO"/>
        </w:rPr>
        <w:t>Şef catedră</w:t>
      </w:r>
    </w:p>
    <w:p w:rsidR="00C543F7" w:rsidRPr="00CD7137" w:rsidRDefault="00C543F7" w:rsidP="00F611CF">
      <w:pPr>
        <w:spacing w:after="0" w:line="240" w:lineRule="auto"/>
        <w:ind w:left="283" w:right="57" w:firstLine="720"/>
        <w:rPr>
          <w:rFonts w:ascii="Times New Roman" w:hAnsi="Times New Roman"/>
          <w:b/>
          <w:sz w:val="28"/>
          <w:szCs w:val="28"/>
          <w:lang w:val="ro-RO"/>
        </w:rPr>
      </w:pPr>
      <w:r w:rsidRPr="00CD7137">
        <w:rPr>
          <w:rFonts w:ascii="Times New Roman" w:hAnsi="Times New Roman"/>
          <w:sz w:val="28"/>
          <w:szCs w:val="28"/>
          <w:lang w:val="ro-RO"/>
        </w:rPr>
        <w:t>C</w:t>
      </w:r>
      <w:r w:rsidRPr="00CD7137">
        <w:rPr>
          <w:rFonts w:ascii="Times New Roman" w:hAnsi="Times New Roman"/>
          <w:sz w:val="28"/>
          <w:szCs w:val="28"/>
        </w:rPr>
        <w:t xml:space="preserve">onferenţiar universitar                                              </w:t>
      </w:r>
      <w:r w:rsidRPr="00CD7137">
        <w:rPr>
          <w:rFonts w:ascii="Times New Roman" w:hAnsi="Times New Roman"/>
          <w:b/>
          <w:sz w:val="28"/>
          <w:szCs w:val="28"/>
        </w:rPr>
        <w:t>________M. Beţiu</w:t>
      </w:r>
    </w:p>
    <w:p w:rsidR="00C543F7" w:rsidRPr="00CD7137" w:rsidRDefault="00C543F7" w:rsidP="00F611CF">
      <w:pPr>
        <w:spacing w:line="240" w:lineRule="auto"/>
        <w:ind w:left="283" w:right="57"/>
        <w:rPr>
          <w:sz w:val="28"/>
          <w:szCs w:val="28"/>
        </w:rPr>
      </w:pPr>
    </w:p>
    <w:p w:rsidR="00C543F7" w:rsidRPr="00CD7137" w:rsidRDefault="00C543F7" w:rsidP="004725E2">
      <w:pPr>
        <w:spacing w:line="240" w:lineRule="auto"/>
        <w:rPr>
          <w:sz w:val="28"/>
          <w:szCs w:val="28"/>
        </w:rPr>
      </w:pPr>
    </w:p>
    <w:p w:rsidR="00C543F7" w:rsidRPr="00CD7137" w:rsidRDefault="00C543F7" w:rsidP="004725E2">
      <w:pPr>
        <w:spacing w:line="240" w:lineRule="auto"/>
        <w:rPr>
          <w:sz w:val="28"/>
          <w:szCs w:val="28"/>
        </w:rPr>
      </w:pPr>
    </w:p>
    <w:p w:rsidR="00C543F7" w:rsidRPr="00CD7137" w:rsidRDefault="00C543F7" w:rsidP="004725E2">
      <w:pPr>
        <w:spacing w:line="240" w:lineRule="auto"/>
        <w:rPr>
          <w:sz w:val="28"/>
          <w:szCs w:val="28"/>
        </w:rPr>
      </w:pPr>
    </w:p>
    <w:p w:rsidR="00F01A6A" w:rsidRPr="00CD7137" w:rsidRDefault="00F01A6A" w:rsidP="004725E2">
      <w:pPr>
        <w:spacing w:line="240" w:lineRule="auto"/>
        <w:rPr>
          <w:sz w:val="28"/>
          <w:szCs w:val="28"/>
        </w:rPr>
      </w:pPr>
    </w:p>
    <w:p w:rsidR="00F01A6A" w:rsidRPr="00CD7137" w:rsidRDefault="00F01A6A" w:rsidP="004725E2">
      <w:pPr>
        <w:spacing w:line="240" w:lineRule="auto"/>
        <w:rPr>
          <w:sz w:val="28"/>
          <w:szCs w:val="28"/>
        </w:rPr>
      </w:pPr>
    </w:p>
    <w:p w:rsidR="00C543F7" w:rsidRPr="00074A71" w:rsidRDefault="00C543F7" w:rsidP="00F611CF">
      <w:pPr>
        <w:spacing w:line="240" w:lineRule="auto"/>
        <w:ind w:left="283" w:right="57"/>
        <w:rPr>
          <w:rFonts w:ascii="Times New Roman" w:hAnsi="Times New Roman"/>
          <w:sz w:val="28"/>
          <w:szCs w:val="28"/>
        </w:rPr>
      </w:pPr>
      <w:r w:rsidRPr="00074A71">
        <w:rPr>
          <w:rFonts w:ascii="Times New Roman" w:hAnsi="Times New Roman"/>
          <w:sz w:val="28"/>
          <w:szCs w:val="28"/>
          <w:lang w:val="ro-RO"/>
        </w:rPr>
        <w:t>Programa a fost elaborată:</w:t>
      </w:r>
    </w:p>
    <w:p w:rsidR="00C543F7" w:rsidRPr="00074A71" w:rsidRDefault="00C543F7" w:rsidP="005D1568">
      <w:pPr>
        <w:numPr>
          <w:ilvl w:val="0"/>
          <w:numId w:val="2"/>
        </w:numPr>
        <w:spacing w:after="0" w:line="240" w:lineRule="auto"/>
        <w:ind w:left="283" w:right="57"/>
        <w:jc w:val="center"/>
        <w:rPr>
          <w:rFonts w:ascii="Times New Roman" w:hAnsi="Times New Roman"/>
          <w:sz w:val="28"/>
          <w:szCs w:val="28"/>
        </w:rPr>
      </w:pPr>
      <w:r w:rsidRPr="00074A71">
        <w:rPr>
          <w:rFonts w:ascii="Times New Roman" w:hAnsi="Times New Roman"/>
          <w:sz w:val="28"/>
          <w:szCs w:val="28"/>
        </w:rPr>
        <w:t>Vasile Sturza, conferenţiar universitar</w:t>
      </w:r>
    </w:p>
    <w:p w:rsidR="00C543F7" w:rsidRPr="00074A71" w:rsidRDefault="00C543F7" w:rsidP="005D1568">
      <w:pPr>
        <w:numPr>
          <w:ilvl w:val="0"/>
          <w:numId w:val="2"/>
        </w:numPr>
        <w:spacing w:after="0" w:line="240" w:lineRule="auto"/>
        <w:ind w:left="283" w:right="57"/>
        <w:jc w:val="center"/>
        <w:rPr>
          <w:rFonts w:ascii="Times New Roman" w:hAnsi="Times New Roman"/>
          <w:sz w:val="28"/>
          <w:szCs w:val="28"/>
        </w:rPr>
      </w:pPr>
      <w:r w:rsidRPr="00074A71">
        <w:rPr>
          <w:rFonts w:ascii="Times New Roman" w:hAnsi="Times New Roman"/>
          <w:sz w:val="28"/>
          <w:szCs w:val="28"/>
        </w:rPr>
        <w:t>Mircea Beţiu, conferenţiar universitar</w:t>
      </w:r>
    </w:p>
    <w:sectPr w:rsidR="00C543F7" w:rsidRPr="00074A71" w:rsidSect="00D35DE4">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E8" w:rsidRDefault="008C50E8" w:rsidP="0057424E">
      <w:pPr>
        <w:spacing w:after="0" w:line="240" w:lineRule="auto"/>
      </w:pPr>
      <w:r>
        <w:separator/>
      </w:r>
    </w:p>
  </w:endnote>
  <w:endnote w:type="continuationSeparator" w:id="0">
    <w:p w:rsidR="008C50E8" w:rsidRDefault="008C50E8" w:rsidP="0057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613"/>
      <w:docPartObj>
        <w:docPartGallery w:val="Page Numbers (Bottom of Page)"/>
        <w:docPartUnique/>
      </w:docPartObj>
    </w:sdtPr>
    <w:sdtEndPr/>
    <w:sdtContent>
      <w:p w:rsidR="005D4217" w:rsidRDefault="00737889">
        <w:pPr>
          <w:pStyle w:val="a8"/>
          <w:jc w:val="center"/>
        </w:pPr>
        <w:r>
          <w:fldChar w:fldCharType="begin"/>
        </w:r>
        <w:r w:rsidR="005D4217">
          <w:instrText xml:space="preserve"> PAGE   \* MERGEFORMAT </w:instrText>
        </w:r>
        <w:r>
          <w:fldChar w:fldCharType="separate"/>
        </w:r>
        <w:r w:rsidR="00A66184">
          <w:rPr>
            <w:noProof/>
          </w:rPr>
          <w:t>9</w:t>
        </w:r>
        <w:r>
          <w:rPr>
            <w:noProof/>
          </w:rPr>
          <w:fldChar w:fldCharType="end"/>
        </w:r>
      </w:p>
    </w:sdtContent>
  </w:sdt>
  <w:p w:rsidR="005D4217" w:rsidRDefault="005D42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E8" w:rsidRDefault="008C50E8" w:rsidP="0057424E">
      <w:pPr>
        <w:spacing w:after="0" w:line="240" w:lineRule="auto"/>
      </w:pPr>
      <w:r>
        <w:separator/>
      </w:r>
    </w:p>
  </w:footnote>
  <w:footnote w:type="continuationSeparator" w:id="0">
    <w:p w:rsidR="008C50E8" w:rsidRDefault="008C50E8" w:rsidP="0057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5A1"/>
    <w:multiLevelType w:val="hybridMultilevel"/>
    <w:tmpl w:val="F9028F06"/>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533EB"/>
    <w:multiLevelType w:val="hybridMultilevel"/>
    <w:tmpl w:val="E89080AA"/>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5A2"/>
    <w:multiLevelType w:val="hybridMultilevel"/>
    <w:tmpl w:val="9BF6D1A6"/>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E25B9"/>
    <w:multiLevelType w:val="hybridMultilevel"/>
    <w:tmpl w:val="D7DA42DE"/>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E743A7B"/>
    <w:multiLevelType w:val="hybridMultilevel"/>
    <w:tmpl w:val="7FEAB4FE"/>
    <w:lvl w:ilvl="0" w:tplc="89E24C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F573C3C"/>
    <w:multiLevelType w:val="hybridMultilevel"/>
    <w:tmpl w:val="2ACC23C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0D88"/>
    <w:multiLevelType w:val="hybridMultilevel"/>
    <w:tmpl w:val="B956C7F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1125A"/>
    <w:multiLevelType w:val="hybridMultilevel"/>
    <w:tmpl w:val="640EE87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15:restartNumberingAfterBreak="0">
    <w:nsid w:val="2A036D2F"/>
    <w:multiLevelType w:val="hybridMultilevel"/>
    <w:tmpl w:val="D6B42E8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E521E"/>
    <w:multiLevelType w:val="hybridMultilevel"/>
    <w:tmpl w:val="1DD03A82"/>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121D8"/>
    <w:multiLevelType w:val="hybridMultilevel"/>
    <w:tmpl w:val="0EBC9E0A"/>
    <w:lvl w:ilvl="0" w:tplc="B8A2BFFA">
      <w:start w:val="1"/>
      <w:numFmt w:val="bullet"/>
      <w:lvlText w:val=""/>
      <w:lvlJc w:val="left"/>
      <w:pPr>
        <w:ind w:left="1005" w:hanging="360"/>
      </w:pPr>
      <w:rPr>
        <w:rFonts w:ascii="Symbol" w:hAnsi="Symbol" w:hint="default"/>
        <w:sz w:val="3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F8C5577"/>
    <w:multiLevelType w:val="hybridMultilevel"/>
    <w:tmpl w:val="DC96E7C4"/>
    <w:lvl w:ilvl="0" w:tplc="B8A2BFFA">
      <w:start w:val="1"/>
      <w:numFmt w:val="bullet"/>
      <w:lvlText w:val=""/>
      <w:lvlJc w:val="left"/>
      <w:pPr>
        <w:ind w:left="1005" w:hanging="360"/>
      </w:pPr>
      <w:rPr>
        <w:rFonts w:ascii="Symbol" w:hAnsi="Symbol" w:hint="default"/>
        <w:sz w:val="3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47D4F41"/>
    <w:multiLevelType w:val="hybridMultilevel"/>
    <w:tmpl w:val="6E30888E"/>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3305C8E"/>
    <w:multiLevelType w:val="hybridMultilevel"/>
    <w:tmpl w:val="097E957A"/>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9504E"/>
    <w:multiLevelType w:val="hybridMultilevel"/>
    <w:tmpl w:val="E8E8C09C"/>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41F89"/>
    <w:multiLevelType w:val="hybridMultilevel"/>
    <w:tmpl w:val="148A681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1D85B34"/>
    <w:multiLevelType w:val="hybridMultilevel"/>
    <w:tmpl w:val="692E86F0"/>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75634"/>
    <w:multiLevelType w:val="hybridMultilevel"/>
    <w:tmpl w:val="B170CC60"/>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27" w15:restartNumberingAfterBreak="0">
    <w:nsid w:val="6B5D1E71"/>
    <w:multiLevelType w:val="multilevel"/>
    <w:tmpl w:val="B8AA06D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30" w15:restartNumberingAfterBreak="0">
    <w:nsid w:val="6FD6378F"/>
    <w:multiLevelType w:val="hybridMultilevel"/>
    <w:tmpl w:val="4AC86170"/>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26ACE"/>
    <w:multiLevelType w:val="hybridMultilevel"/>
    <w:tmpl w:val="66D2EC7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B5CB7"/>
    <w:multiLevelType w:val="hybridMultilevel"/>
    <w:tmpl w:val="390E28F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4E3EF3"/>
    <w:multiLevelType w:val="hybridMultilevel"/>
    <w:tmpl w:val="42AC25A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04930"/>
    <w:multiLevelType w:val="hybridMultilevel"/>
    <w:tmpl w:val="D87C9B5E"/>
    <w:lvl w:ilvl="0" w:tplc="B8A2BFFA">
      <w:start w:val="1"/>
      <w:numFmt w:val="bullet"/>
      <w:lvlText w:val=""/>
      <w:lvlJc w:val="left"/>
      <w:pPr>
        <w:ind w:left="1005" w:hanging="360"/>
      </w:pPr>
      <w:rPr>
        <w:rFonts w:ascii="Symbol" w:hAnsi="Symbol" w:hint="default"/>
        <w:sz w:val="32"/>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27"/>
  </w:num>
  <w:num w:numId="2">
    <w:abstractNumId w:val="26"/>
  </w:num>
  <w:num w:numId="3">
    <w:abstractNumId w:val="5"/>
  </w:num>
  <w:num w:numId="4">
    <w:abstractNumId w:val="33"/>
  </w:num>
  <w:num w:numId="5">
    <w:abstractNumId w:val="4"/>
  </w:num>
  <w:num w:numId="6">
    <w:abstractNumId w:val="14"/>
  </w:num>
  <w:num w:numId="7">
    <w:abstractNumId w:val="28"/>
  </w:num>
  <w:num w:numId="8">
    <w:abstractNumId w:val="29"/>
  </w:num>
  <w:num w:numId="9">
    <w:abstractNumId w:val="10"/>
  </w:num>
  <w:num w:numId="10">
    <w:abstractNumId w:val="19"/>
  </w:num>
  <w:num w:numId="11">
    <w:abstractNumId w:val="23"/>
  </w:num>
  <w:num w:numId="12">
    <w:abstractNumId w:val="17"/>
  </w:num>
  <w:num w:numId="13">
    <w:abstractNumId w:val="18"/>
  </w:num>
  <w:num w:numId="14">
    <w:abstractNumId w:val="15"/>
  </w:num>
  <w:num w:numId="15">
    <w:abstractNumId w:val="35"/>
  </w:num>
  <w:num w:numId="16">
    <w:abstractNumId w:val="13"/>
  </w:num>
  <w:num w:numId="17">
    <w:abstractNumId w:val="3"/>
  </w:num>
  <w:num w:numId="18">
    <w:abstractNumId w:val="22"/>
  </w:num>
  <w:num w:numId="19">
    <w:abstractNumId w:val="9"/>
  </w:num>
  <w:num w:numId="20">
    <w:abstractNumId w:val="21"/>
  </w:num>
  <w:num w:numId="21">
    <w:abstractNumId w:val="30"/>
  </w:num>
  <w:num w:numId="22">
    <w:abstractNumId w:val="24"/>
  </w:num>
  <w:num w:numId="23">
    <w:abstractNumId w:val="31"/>
  </w:num>
  <w:num w:numId="24">
    <w:abstractNumId w:val="34"/>
  </w:num>
  <w:num w:numId="25">
    <w:abstractNumId w:val="25"/>
  </w:num>
  <w:num w:numId="26">
    <w:abstractNumId w:val="2"/>
  </w:num>
  <w:num w:numId="27">
    <w:abstractNumId w:val="32"/>
  </w:num>
  <w:num w:numId="28">
    <w:abstractNumId w:val="11"/>
  </w:num>
  <w:num w:numId="29">
    <w:abstractNumId w:val="0"/>
  </w:num>
  <w:num w:numId="30">
    <w:abstractNumId w:val="20"/>
  </w:num>
  <w:num w:numId="31">
    <w:abstractNumId w:val="16"/>
  </w:num>
  <w:num w:numId="32">
    <w:abstractNumId w:val="7"/>
  </w:num>
  <w:num w:numId="33">
    <w:abstractNumId w:val="1"/>
  </w:num>
  <w:num w:numId="34">
    <w:abstractNumId w:val="6"/>
  </w:num>
  <w:num w:numId="35">
    <w:abstractNumId w:val="12"/>
  </w:num>
  <w:num w:numId="3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3024"/>
    <w:rsid w:val="00000681"/>
    <w:rsid w:val="00002D49"/>
    <w:rsid w:val="000102B6"/>
    <w:rsid w:val="000104C9"/>
    <w:rsid w:val="00011C65"/>
    <w:rsid w:val="00014EE2"/>
    <w:rsid w:val="0002194B"/>
    <w:rsid w:val="00027342"/>
    <w:rsid w:val="0003557E"/>
    <w:rsid w:val="0004536A"/>
    <w:rsid w:val="00047746"/>
    <w:rsid w:val="00051D82"/>
    <w:rsid w:val="00053DE1"/>
    <w:rsid w:val="00056184"/>
    <w:rsid w:val="00063631"/>
    <w:rsid w:val="00066CA6"/>
    <w:rsid w:val="00066CFF"/>
    <w:rsid w:val="0006717C"/>
    <w:rsid w:val="00074276"/>
    <w:rsid w:val="00074A71"/>
    <w:rsid w:val="00077B76"/>
    <w:rsid w:val="00081D0D"/>
    <w:rsid w:val="000923A5"/>
    <w:rsid w:val="00096272"/>
    <w:rsid w:val="000A15E6"/>
    <w:rsid w:val="000A5BDC"/>
    <w:rsid w:val="000B3A7A"/>
    <w:rsid w:val="000B7593"/>
    <w:rsid w:val="000C3A7D"/>
    <w:rsid w:val="000E5B6D"/>
    <w:rsid w:val="000F18FA"/>
    <w:rsid w:val="000F2983"/>
    <w:rsid w:val="00113214"/>
    <w:rsid w:val="001150EE"/>
    <w:rsid w:val="001309C9"/>
    <w:rsid w:val="001443C3"/>
    <w:rsid w:val="00150DB2"/>
    <w:rsid w:val="001513BB"/>
    <w:rsid w:val="001524DC"/>
    <w:rsid w:val="00152B4F"/>
    <w:rsid w:val="0015348A"/>
    <w:rsid w:val="00161272"/>
    <w:rsid w:val="00162BDB"/>
    <w:rsid w:val="00162E6C"/>
    <w:rsid w:val="00164D33"/>
    <w:rsid w:val="00165FA6"/>
    <w:rsid w:val="00166F0A"/>
    <w:rsid w:val="00171F37"/>
    <w:rsid w:val="00171FC7"/>
    <w:rsid w:val="00191A7C"/>
    <w:rsid w:val="00191D29"/>
    <w:rsid w:val="001A0C0C"/>
    <w:rsid w:val="001B5712"/>
    <w:rsid w:val="001C2899"/>
    <w:rsid w:val="001D2EB5"/>
    <w:rsid w:val="001E353E"/>
    <w:rsid w:val="001E6502"/>
    <w:rsid w:val="001E7005"/>
    <w:rsid w:val="001F0EA4"/>
    <w:rsid w:val="001F487E"/>
    <w:rsid w:val="001F6B8B"/>
    <w:rsid w:val="00205F5E"/>
    <w:rsid w:val="0020648E"/>
    <w:rsid w:val="00214444"/>
    <w:rsid w:val="0021480E"/>
    <w:rsid w:val="00215CAF"/>
    <w:rsid w:val="002165F6"/>
    <w:rsid w:val="00220405"/>
    <w:rsid w:val="00220511"/>
    <w:rsid w:val="00221C4D"/>
    <w:rsid w:val="00225092"/>
    <w:rsid w:val="002317D7"/>
    <w:rsid w:val="00237DDD"/>
    <w:rsid w:val="00237F58"/>
    <w:rsid w:val="00241E4C"/>
    <w:rsid w:val="00266D22"/>
    <w:rsid w:val="00291D2A"/>
    <w:rsid w:val="0029209A"/>
    <w:rsid w:val="002A1788"/>
    <w:rsid w:val="002A4BA5"/>
    <w:rsid w:val="002A78C8"/>
    <w:rsid w:val="002B31AF"/>
    <w:rsid w:val="002B417B"/>
    <w:rsid w:val="002B5615"/>
    <w:rsid w:val="002C0DB3"/>
    <w:rsid w:val="002D447C"/>
    <w:rsid w:val="002F186E"/>
    <w:rsid w:val="002F277B"/>
    <w:rsid w:val="002F37CE"/>
    <w:rsid w:val="003247BF"/>
    <w:rsid w:val="003338E4"/>
    <w:rsid w:val="0033694E"/>
    <w:rsid w:val="00337F74"/>
    <w:rsid w:val="003463AF"/>
    <w:rsid w:val="00353283"/>
    <w:rsid w:val="003555FC"/>
    <w:rsid w:val="0036019C"/>
    <w:rsid w:val="00365904"/>
    <w:rsid w:val="00372ADC"/>
    <w:rsid w:val="00376A65"/>
    <w:rsid w:val="00381853"/>
    <w:rsid w:val="00395E77"/>
    <w:rsid w:val="00397A1B"/>
    <w:rsid w:val="003A22D1"/>
    <w:rsid w:val="003A708A"/>
    <w:rsid w:val="003B5C3D"/>
    <w:rsid w:val="003C3AC3"/>
    <w:rsid w:val="003C4527"/>
    <w:rsid w:val="003C5E18"/>
    <w:rsid w:val="003D13A6"/>
    <w:rsid w:val="003D23AE"/>
    <w:rsid w:val="003D34EA"/>
    <w:rsid w:val="003E27BF"/>
    <w:rsid w:val="003E3A73"/>
    <w:rsid w:val="003E5298"/>
    <w:rsid w:val="003E5453"/>
    <w:rsid w:val="00402467"/>
    <w:rsid w:val="00405AFA"/>
    <w:rsid w:val="00406610"/>
    <w:rsid w:val="00410A88"/>
    <w:rsid w:val="00412348"/>
    <w:rsid w:val="00413306"/>
    <w:rsid w:val="0041395A"/>
    <w:rsid w:val="00415123"/>
    <w:rsid w:val="0041528E"/>
    <w:rsid w:val="00417719"/>
    <w:rsid w:val="00433AF8"/>
    <w:rsid w:val="00436ACE"/>
    <w:rsid w:val="004430AA"/>
    <w:rsid w:val="00446B63"/>
    <w:rsid w:val="004619D9"/>
    <w:rsid w:val="00472475"/>
    <w:rsid w:val="004725E2"/>
    <w:rsid w:val="00473633"/>
    <w:rsid w:val="0047750A"/>
    <w:rsid w:val="00484E27"/>
    <w:rsid w:val="004A1E3A"/>
    <w:rsid w:val="004C1F85"/>
    <w:rsid w:val="004C27A1"/>
    <w:rsid w:val="004C53EC"/>
    <w:rsid w:val="004D6574"/>
    <w:rsid w:val="004D7214"/>
    <w:rsid w:val="004E11A4"/>
    <w:rsid w:val="004F5B95"/>
    <w:rsid w:val="00506D74"/>
    <w:rsid w:val="005106AA"/>
    <w:rsid w:val="00516202"/>
    <w:rsid w:val="00525F5D"/>
    <w:rsid w:val="00556294"/>
    <w:rsid w:val="0056212D"/>
    <w:rsid w:val="00564594"/>
    <w:rsid w:val="0056514B"/>
    <w:rsid w:val="00565E8E"/>
    <w:rsid w:val="00570A56"/>
    <w:rsid w:val="005710C5"/>
    <w:rsid w:val="0057424E"/>
    <w:rsid w:val="00581E82"/>
    <w:rsid w:val="00585089"/>
    <w:rsid w:val="0059314B"/>
    <w:rsid w:val="005936C3"/>
    <w:rsid w:val="005949E2"/>
    <w:rsid w:val="00595CED"/>
    <w:rsid w:val="005A62A1"/>
    <w:rsid w:val="005B085B"/>
    <w:rsid w:val="005D1568"/>
    <w:rsid w:val="005D4217"/>
    <w:rsid w:val="005D5A63"/>
    <w:rsid w:val="005E747C"/>
    <w:rsid w:val="005F355A"/>
    <w:rsid w:val="0060101D"/>
    <w:rsid w:val="00601836"/>
    <w:rsid w:val="00602237"/>
    <w:rsid w:val="00606353"/>
    <w:rsid w:val="006103A3"/>
    <w:rsid w:val="00615608"/>
    <w:rsid w:val="00620D47"/>
    <w:rsid w:val="00630373"/>
    <w:rsid w:val="00644249"/>
    <w:rsid w:val="0065414C"/>
    <w:rsid w:val="00654580"/>
    <w:rsid w:val="00660ADD"/>
    <w:rsid w:val="00664576"/>
    <w:rsid w:val="006678A6"/>
    <w:rsid w:val="0068399A"/>
    <w:rsid w:val="00693799"/>
    <w:rsid w:val="006A3EEB"/>
    <w:rsid w:val="006B5147"/>
    <w:rsid w:val="006B5C31"/>
    <w:rsid w:val="006C21DF"/>
    <w:rsid w:val="006C2660"/>
    <w:rsid w:val="006C308A"/>
    <w:rsid w:val="006C4290"/>
    <w:rsid w:val="006D1912"/>
    <w:rsid w:val="006F277F"/>
    <w:rsid w:val="006F4965"/>
    <w:rsid w:val="006F57D0"/>
    <w:rsid w:val="006F7B63"/>
    <w:rsid w:val="00712BC3"/>
    <w:rsid w:val="007130C7"/>
    <w:rsid w:val="00716E47"/>
    <w:rsid w:val="00722119"/>
    <w:rsid w:val="00722252"/>
    <w:rsid w:val="007246F4"/>
    <w:rsid w:val="00731493"/>
    <w:rsid w:val="00737889"/>
    <w:rsid w:val="007412E1"/>
    <w:rsid w:val="0074738F"/>
    <w:rsid w:val="00765895"/>
    <w:rsid w:val="007702B9"/>
    <w:rsid w:val="00771B18"/>
    <w:rsid w:val="00793A82"/>
    <w:rsid w:val="007A107B"/>
    <w:rsid w:val="007A4576"/>
    <w:rsid w:val="007B1B68"/>
    <w:rsid w:val="007B527C"/>
    <w:rsid w:val="007C0150"/>
    <w:rsid w:val="007C1BA8"/>
    <w:rsid w:val="007C44DD"/>
    <w:rsid w:val="007E461C"/>
    <w:rsid w:val="007E52FF"/>
    <w:rsid w:val="007E55A5"/>
    <w:rsid w:val="007E70EB"/>
    <w:rsid w:val="007E72D7"/>
    <w:rsid w:val="007F1908"/>
    <w:rsid w:val="007F4E45"/>
    <w:rsid w:val="007F7207"/>
    <w:rsid w:val="00806686"/>
    <w:rsid w:val="00814D03"/>
    <w:rsid w:val="00816EBA"/>
    <w:rsid w:val="00817B18"/>
    <w:rsid w:val="008253A0"/>
    <w:rsid w:val="00831FAE"/>
    <w:rsid w:val="00842110"/>
    <w:rsid w:val="00846070"/>
    <w:rsid w:val="00854495"/>
    <w:rsid w:val="00855B52"/>
    <w:rsid w:val="008608C4"/>
    <w:rsid w:val="00864A83"/>
    <w:rsid w:val="00872732"/>
    <w:rsid w:val="00873E8D"/>
    <w:rsid w:val="00875BDF"/>
    <w:rsid w:val="00877901"/>
    <w:rsid w:val="00894340"/>
    <w:rsid w:val="008977A5"/>
    <w:rsid w:val="008A39FF"/>
    <w:rsid w:val="008A4A87"/>
    <w:rsid w:val="008B3366"/>
    <w:rsid w:val="008C0A52"/>
    <w:rsid w:val="008C3976"/>
    <w:rsid w:val="008C50E8"/>
    <w:rsid w:val="008D24D5"/>
    <w:rsid w:val="008D3021"/>
    <w:rsid w:val="008D4D7C"/>
    <w:rsid w:val="008D7B1F"/>
    <w:rsid w:val="008E3676"/>
    <w:rsid w:val="008E3B34"/>
    <w:rsid w:val="008E3E8D"/>
    <w:rsid w:val="008E67E1"/>
    <w:rsid w:val="008F7285"/>
    <w:rsid w:val="009015C6"/>
    <w:rsid w:val="009025EA"/>
    <w:rsid w:val="00903DD2"/>
    <w:rsid w:val="00907E65"/>
    <w:rsid w:val="00911883"/>
    <w:rsid w:val="009119FF"/>
    <w:rsid w:val="0092488D"/>
    <w:rsid w:val="009327C0"/>
    <w:rsid w:val="00932B00"/>
    <w:rsid w:val="00936EFA"/>
    <w:rsid w:val="00946C2C"/>
    <w:rsid w:val="009562A1"/>
    <w:rsid w:val="00973F13"/>
    <w:rsid w:val="009762CF"/>
    <w:rsid w:val="00982298"/>
    <w:rsid w:val="00986298"/>
    <w:rsid w:val="009879E7"/>
    <w:rsid w:val="00991517"/>
    <w:rsid w:val="009944CC"/>
    <w:rsid w:val="0099748C"/>
    <w:rsid w:val="009A3478"/>
    <w:rsid w:val="009B07EA"/>
    <w:rsid w:val="009C0775"/>
    <w:rsid w:val="009C2687"/>
    <w:rsid w:val="009C3529"/>
    <w:rsid w:val="009D3024"/>
    <w:rsid w:val="009D59F4"/>
    <w:rsid w:val="009D7C68"/>
    <w:rsid w:val="009E38B1"/>
    <w:rsid w:val="009E3B06"/>
    <w:rsid w:val="00A00212"/>
    <w:rsid w:val="00A10889"/>
    <w:rsid w:val="00A155A4"/>
    <w:rsid w:val="00A177EA"/>
    <w:rsid w:val="00A273BE"/>
    <w:rsid w:val="00A40293"/>
    <w:rsid w:val="00A41211"/>
    <w:rsid w:val="00A44F3C"/>
    <w:rsid w:val="00A465F9"/>
    <w:rsid w:val="00A470CB"/>
    <w:rsid w:val="00A603C6"/>
    <w:rsid w:val="00A618E5"/>
    <w:rsid w:val="00A66184"/>
    <w:rsid w:val="00A71FC1"/>
    <w:rsid w:val="00A74CD3"/>
    <w:rsid w:val="00A8141D"/>
    <w:rsid w:val="00A8236C"/>
    <w:rsid w:val="00A829C5"/>
    <w:rsid w:val="00A90C42"/>
    <w:rsid w:val="00A934D4"/>
    <w:rsid w:val="00A9527D"/>
    <w:rsid w:val="00A95C86"/>
    <w:rsid w:val="00AA023F"/>
    <w:rsid w:val="00AA1E48"/>
    <w:rsid w:val="00AA2586"/>
    <w:rsid w:val="00AB0732"/>
    <w:rsid w:val="00AC065F"/>
    <w:rsid w:val="00AC0A16"/>
    <w:rsid w:val="00AD1B96"/>
    <w:rsid w:val="00AE136C"/>
    <w:rsid w:val="00AE36EF"/>
    <w:rsid w:val="00AE39A7"/>
    <w:rsid w:val="00AE411E"/>
    <w:rsid w:val="00AE47F1"/>
    <w:rsid w:val="00AF02C1"/>
    <w:rsid w:val="00AF28CB"/>
    <w:rsid w:val="00AF3790"/>
    <w:rsid w:val="00B10D7E"/>
    <w:rsid w:val="00B1492F"/>
    <w:rsid w:val="00B149F5"/>
    <w:rsid w:val="00B25436"/>
    <w:rsid w:val="00B3467A"/>
    <w:rsid w:val="00B40AB9"/>
    <w:rsid w:val="00B426B9"/>
    <w:rsid w:val="00B429BD"/>
    <w:rsid w:val="00B45F1A"/>
    <w:rsid w:val="00B468EC"/>
    <w:rsid w:val="00B52CA7"/>
    <w:rsid w:val="00B5373E"/>
    <w:rsid w:val="00B54499"/>
    <w:rsid w:val="00B63754"/>
    <w:rsid w:val="00B66800"/>
    <w:rsid w:val="00B67FCD"/>
    <w:rsid w:val="00B7586D"/>
    <w:rsid w:val="00B8399A"/>
    <w:rsid w:val="00B9609B"/>
    <w:rsid w:val="00BA0D87"/>
    <w:rsid w:val="00BA515B"/>
    <w:rsid w:val="00BB430E"/>
    <w:rsid w:val="00BC01FE"/>
    <w:rsid w:val="00BC18B3"/>
    <w:rsid w:val="00BC3E65"/>
    <w:rsid w:val="00BD192E"/>
    <w:rsid w:val="00BE246A"/>
    <w:rsid w:val="00BE570D"/>
    <w:rsid w:val="00BE6B59"/>
    <w:rsid w:val="00C011FD"/>
    <w:rsid w:val="00C20CD4"/>
    <w:rsid w:val="00C45A7C"/>
    <w:rsid w:val="00C4734F"/>
    <w:rsid w:val="00C51A7E"/>
    <w:rsid w:val="00C543F7"/>
    <w:rsid w:val="00C6481A"/>
    <w:rsid w:val="00C70A1E"/>
    <w:rsid w:val="00C727E7"/>
    <w:rsid w:val="00C801F9"/>
    <w:rsid w:val="00C82E4D"/>
    <w:rsid w:val="00C82FB0"/>
    <w:rsid w:val="00CA10DA"/>
    <w:rsid w:val="00CA3110"/>
    <w:rsid w:val="00CA6317"/>
    <w:rsid w:val="00CB088E"/>
    <w:rsid w:val="00CB0CA4"/>
    <w:rsid w:val="00CB164F"/>
    <w:rsid w:val="00CB5533"/>
    <w:rsid w:val="00CC03E2"/>
    <w:rsid w:val="00CC2AEB"/>
    <w:rsid w:val="00CD1945"/>
    <w:rsid w:val="00CD5305"/>
    <w:rsid w:val="00CD7137"/>
    <w:rsid w:val="00CE1E65"/>
    <w:rsid w:val="00CE642D"/>
    <w:rsid w:val="00CE6E40"/>
    <w:rsid w:val="00D00414"/>
    <w:rsid w:val="00D0095D"/>
    <w:rsid w:val="00D032B2"/>
    <w:rsid w:val="00D075C4"/>
    <w:rsid w:val="00D232B2"/>
    <w:rsid w:val="00D2463C"/>
    <w:rsid w:val="00D31827"/>
    <w:rsid w:val="00D35DE4"/>
    <w:rsid w:val="00D3725D"/>
    <w:rsid w:val="00D37F99"/>
    <w:rsid w:val="00D43D45"/>
    <w:rsid w:val="00D46FBE"/>
    <w:rsid w:val="00D50464"/>
    <w:rsid w:val="00D51A87"/>
    <w:rsid w:val="00D51AB3"/>
    <w:rsid w:val="00D52466"/>
    <w:rsid w:val="00D649AB"/>
    <w:rsid w:val="00D65DCC"/>
    <w:rsid w:val="00D70211"/>
    <w:rsid w:val="00D75290"/>
    <w:rsid w:val="00D90649"/>
    <w:rsid w:val="00D96A9E"/>
    <w:rsid w:val="00DB1045"/>
    <w:rsid w:val="00DB7934"/>
    <w:rsid w:val="00DC395F"/>
    <w:rsid w:val="00DC5AE5"/>
    <w:rsid w:val="00DC7B4C"/>
    <w:rsid w:val="00DD2819"/>
    <w:rsid w:val="00DD5CC3"/>
    <w:rsid w:val="00DD5FF6"/>
    <w:rsid w:val="00DE170B"/>
    <w:rsid w:val="00DE6DE4"/>
    <w:rsid w:val="00DF22E0"/>
    <w:rsid w:val="00DF2444"/>
    <w:rsid w:val="00DF4B27"/>
    <w:rsid w:val="00DF7AAF"/>
    <w:rsid w:val="00E12D6D"/>
    <w:rsid w:val="00E20B98"/>
    <w:rsid w:val="00E30642"/>
    <w:rsid w:val="00E334A8"/>
    <w:rsid w:val="00E42045"/>
    <w:rsid w:val="00E47F3C"/>
    <w:rsid w:val="00E52EDE"/>
    <w:rsid w:val="00E53238"/>
    <w:rsid w:val="00E56A3E"/>
    <w:rsid w:val="00E631C3"/>
    <w:rsid w:val="00E678F5"/>
    <w:rsid w:val="00E70FE8"/>
    <w:rsid w:val="00E7250F"/>
    <w:rsid w:val="00E76F02"/>
    <w:rsid w:val="00E77434"/>
    <w:rsid w:val="00E8030E"/>
    <w:rsid w:val="00E85194"/>
    <w:rsid w:val="00E85D18"/>
    <w:rsid w:val="00E97F74"/>
    <w:rsid w:val="00EA2763"/>
    <w:rsid w:val="00EA60F7"/>
    <w:rsid w:val="00EB611E"/>
    <w:rsid w:val="00EB6852"/>
    <w:rsid w:val="00EB7001"/>
    <w:rsid w:val="00EB7935"/>
    <w:rsid w:val="00EC1390"/>
    <w:rsid w:val="00EC35E8"/>
    <w:rsid w:val="00EC3A65"/>
    <w:rsid w:val="00ED6009"/>
    <w:rsid w:val="00ED646F"/>
    <w:rsid w:val="00EE09D9"/>
    <w:rsid w:val="00EE7ACE"/>
    <w:rsid w:val="00EE7F2D"/>
    <w:rsid w:val="00EF1083"/>
    <w:rsid w:val="00EF6522"/>
    <w:rsid w:val="00F01A6A"/>
    <w:rsid w:val="00F020E0"/>
    <w:rsid w:val="00F10CC3"/>
    <w:rsid w:val="00F11D60"/>
    <w:rsid w:val="00F15421"/>
    <w:rsid w:val="00F26B8B"/>
    <w:rsid w:val="00F30B21"/>
    <w:rsid w:val="00F31755"/>
    <w:rsid w:val="00F473AA"/>
    <w:rsid w:val="00F534BF"/>
    <w:rsid w:val="00F56837"/>
    <w:rsid w:val="00F57EEC"/>
    <w:rsid w:val="00F611CF"/>
    <w:rsid w:val="00F61C7E"/>
    <w:rsid w:val="00F67095"/>
    <w:rsid w:val="00F75A7F"/>
    <w:rsid w:val="00F75F48"/>
    <w:rsid w:val="00F80735"/>
    <w:rsid w:val="00F855AA"/>
    <w:rsid w:val="00F961E3"/>
    <w:rsid w:val="00FA180C"/>
    <w:rsid w:val="00FA4D3B"/>
    <w:rsid w:val="00FA6B9A"/>
    <w:rsid w:val="00FB1AF6"/>
    <w:rsid w:val="00FB2842"/>
    <w:rsid w:val="00FB39C7"/>
    <w:rsid w:val="00FC025F"/>
    <w:rsid w:val="00FC6401"/>
    <w:rsid w:val="00FD1FE8"/>
    <w:rsid w:val="00FD2780"/>
    <w:rsid w:val="00FD6254"/>
    <w:rsid w:val="00FE2593"/>
    <w:rsid w:val="00FE5F8E"/>
    <w:rsid w:val="00FE7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1287"/>
  <w15:docId w15:val="{48637DC7-CADA-4A4A-A04D-D2D0B147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10"/>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
    <w:name w:val="heading 2"/>
    <w:basedOn w:val="a"/>
    <w:next w:val="a"/>
    <w:link w:val="20"/>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semiHidden/>
    <w:unhideWhenUsed/>
    <w:qFormat/>
    <w:rsid w:val="00DF7A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0">
    <w:name w:val="Заголовок 2 Знак"/>
    <w:basedOn w:val="a0"/>
    <w:link w:val="2"/>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1">
    <w:name w:val="Body Text 2"/>
    <w:basedOn w:val="a"/>
    <w:link w:val="22"/>
    <w:rsid w:val="0036019C"/>
    <w:pPr>
      <w:spacing w:before="60" w:after="0" w:line="240" w:lineRule="auto"/>
      <w:jc w:val="center"/>
    </w:pPr>
    <w:rPr>
      <w:rFonts w:ascii="Times New Roman" w:hAnsi="Times New Roman"/>
      <w:b/>
      <w:sz w:val="36"/>
      <w:szCs w:val="20"/>
      <w:lang w:val="ro-RO" w:eastAsia="ru-RU"/>
    </w:rPr>
  </w:style>
  <w:style w:type="character" w:customStyle="1" w:styleId="22">
    <w:name w:val="Основной текст 2 Знак"/>
    <w:basedOn w:val="a0"/>
    <w:link w:val="21"/>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semiHidden/>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semiHidden/>
    <w:rsid w:val="00DF7AAF"/>
    <w:rPr>
      <w:rFonts w:asciiTheme="majorHAnsi" w:eastAsiaTheme="majorEastAsia" w:hAnsiTheme="majorHAnsi" w:cstheme="majorBidi"/>
      <w:b/>
      <w:bCs/>
      <w:i/>
      <w:iCs/>
      <w:color w:val="4F81BD" w:themeColor="accent1"/>
      <w:sz w:val="22"/>
      <w:szCs w:val="22"/>
      <w:lang w:val="en-US" w:eastAsia="en-US"/>
    </w:rPr>
  </w:style>
  <w:style w:type="paragraph" w:styleId="aa">
    <w:name w:val="Balloon Text"/>
    <w:basedOn w:val="a"/>
    <w:link w:val="ab"/>
    <w:uiPriority w:val="99"/>
    <w:semiHidden/>
    <w:unhideWhenUsed/>
    <w:rsid w:val="00FE5F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5F8E"/>
    <w:rPr>
      <w:rFonts w:ascii="Segoe UI" w:hAnsi="Segoe UI" w:cs="Segoe UI"/>
      <w:sz w:val="18"/>
      <w:szCs w:val="18"/>
      <w:lang w:val="en-US" w:eastAsia="en-US"/>
    </w:rPr>
  </w:style>
  <w:style w:type="paragraph" w:styleId="23">
    <w:name w:val="List Bullet 2"/>
    <w:basedOn w:val="a"/>
    <w:autoRedefine/>
    <w:unhideWhenUsed/>
    <w:rsid w:val="00291D2A"/>
    <w:pPr>
      <w:tabs>
        <w:tab w:val="left" w:pos="4820"/>
      </w:tabs>
      <w:spacing w:after="0" w:line="240" w:lineRule="auto"/>
      <w:ind w:right="41"/>
      <w:jc w:val="both"/>
    </w:pPr>
    <w:rPr>
      <w:rFonts w:ascii="Times New Roman" w:hAnsi="Times New Roman"/>
      <w:sz w:val="28"/>
      <w:szCs w:val="28"/>
      <w:lang w:eastAsia="ru-RU"/>
    </w:rPr>
  </w:style>
  <w:style w:type="paragraph" w:customStyle="1" w:styleId="11">
    <w:name w:val="Без интервала1"/>
    <w:rsid w:val="009562A1"/>
    <w:rPr>
      <w:rFonts w:cs="Arial"/>
      <w:sz w:val="22"/>
      <w:szCs w:val="22"/>
    </w:rPr>
  </w:style>
  <w:style w:type="table" w:styleId="ac">
    <w:name w:val="Table Grid"/>
    <w:basedOn w:val="a1"/>
    <w:uiPriority w:val="59"/>
    <w:rsid w:val="0041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4607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3431">
      <w:bodyDiv w:val="1"/>
      <w:marLeft w:val="0"/>
      <w:marRight w:val="0"/>
      <w:marTop w:val="0"/>
      <w:marBottom w:val="0"/>
      <w:divBdr>
        <w:top w:val="none" w:sz="0" w:space="0" w:color="auto"/>
        <w:left w:val="none" w:sz="0" w:space="0" w:color="auto"/>
        <w:bottom w:val="none" w:sz="0" w:space="0" w:color="auto"/>
        <w:right w:val="none" w:sz="0" w:space="0" w:color="auto"/>
      </w:divBdr>
    </w:div>
    <w:div w:id="591283404">
      <w:bodyDiv w:val="1"/>
      <w:marLeft w:val="0"/>
      <w:marRight w:val="0"/>
      <w:marTop w:val="0"/>
      <w:marBottom w:val="0"/>
      <w:divBdr>
        <w:top w:val="none" w:sz="0" w:space="0" w:color="auto"/>
        <w:left w:val="none" w:sz="0" w:space="0" w:color="auto"/>
        <w:bottom w:val="none" w:sz="0" w:space="0" w:color="auto"/>
        <w:right w:val="none" w:sz="0" w:space="0" w:color="auto"/>
      </w:divBdr>
    </w:div>
    <w:div w:id="9599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ABBD-D664-4737-8AD0-50C305B6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3656</TotalTime>
  <Pages>11</Pages>
  <Words>3230</Words>
  <Characters>18736</Characters>
  <Application>Microsoft Office Word</Application>
  <DocSecurity>0</DocSecurity>
  <Lines>156</Lines>
  <Paragraphs>43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Grizli777</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551</cp:revision>
  <cp:lastPrinted>2018-12-05T11:15:00Z</cp:lastPrinted>
  <dcterms:created xsi:type="dcterms:W3CDTF">2013-03-17T14:58:00Z</dcterms:created>
  <dcterms:modified xsi:type="dcterms:W3CDTF">2024-02-12T12:29:00Z</dcterms:modified>
</cp:coreProperties>
</file>